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705" w:rsidRPr="00DF2705" w:rsidRDefault="00DF2705" w:rsidP="00DF2705">
      <w:pPr>
        <w:pStyle w:val="Ttulo"/>
        <w:rPr>
          <w:rFonts w:ascii="Arial" w:hAnsi="Arial" w:cs="Arial"/>
          <w:sz w:val="18"/>
          <w:szCs w:val="18"/>
        </w:rPr>
      </w:pPr>
      <w:r w:rsidRPr="00DF2705">
        <w:rPr>
          <w:noProof/>
          <w:sz w:val="18"/>
          <w:szCs w:val="18"/>
          <w:lang w:eastAsia="es-MX"/>
        </w:rPr>
        <w:drawing>
          <wp:anchor distT="0" distB="0" distL="114300" distR="114300" simplePos="0" relativeHeight="251660288" behindDoc="1" locked="0" layoutInCell="1" allowOverlap="1">
            <wp:simplePos x="0" y="0"/>
            <wp:positionH relativeFrom="column">
              <wp:posOffset>342900</wp:posOffset>
            </wp:positionH>
            <wp:positionV relativeFrom="paragraph">
              <wp:posOffset>-114300</wp:posOffset>
            </wp:positionV>
            <wp:extent cx="581660" cy="639445"/>
            <wp:effectExtent l="19050" t="0" r="8890" b="0"/>
            <wp:wrapNone/>
            <wp:docPr id="3" name="Imagen 3" descr="LOGO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NI"/>
                    <pic:cNvPicPr>
                      <a:picLocks noChangeAspect="1" noChangeArrowheads="1"/>
                    </pic:cNvPicPr>
                  </pic:nvPicPr>
                  <pic:blipFill>
                    <a:blip r:embed="rId6" cstate="print"/>
                    <a:srcRect/>
                    <a:stretch>
                      <a:fillRect/>
                    </a:stretch>
                  </pic:blipFill>
                  <pic:spPr bwMode="auto">
                    <a:xfrm>
                      <a:off x="0" y="0"/>
                      <a:ext cx="581660" cy="639445"/>
                    </a:xfrm>
                    <a:prstGeom prst="rect">
                      <a:avLst/>
                    </a:prstGeom>
                    <a:noFill/>
                    <a:ln w="9525">
                      <a:noFill/>
                      <a:miter lim="800000"/>
                      <a:headEnd/>
                      <a:tailEnd/>
                    </a:ln>
                  </pic:spPr>
                </pic:pic>
              </a:graphicData>
            </a:graphic>
          </wp:anchor>
        </w:drawing>
      </w:r>
      <w:r w:rsidRPr="00DF2705">
        <w:rPr>
          <w:rFonts w:ascii="Arial" w:hAnsi="Arial" w:cs="Arial"/>
          <w:sz w:val="18"/>
          <w:szCs w:val="18"/>
        </w:rPr>
        <w:t>UNIVERSIDAD DE GUANAJUATO</w:t>
      </w:r>
    </w:p>
    <w:p w:rsidR="00DF2705" w:rsidRPr="00DF2705" w:rsidRDefault="00DF2705" w:rsidP="00DF2705">
      <w:pPr>
        <w:tabs>
          <w:tab w:val="left" w:pos="630"/>
          <w:tab w:val="center" w:pos="7074"/>
        </w:tabs>
        <w:jc w:val="center"/>
        <w:rPr>
          <w:rFonts w:ascii="Arial" w:hAnsi="Arial" w:cs="Arial"/>
          <w:b/>
          <w:sz w:val="18"/>
          <w:szCs w:val="18"/>
        </w:rPr>
      </w:pPr>
      <w:r w:rsidRPr="00DF2705">
        <w:rPr>
          <w:rFonts w:ascii="Arial" w:hAnsi="Arial" w:cs="Arial"/>
          <w:b/>
          <w:sz w:val="18"/>
          <w:szCs w:val="18"/>
        </w:rPr>
        <w:t>SECRETARIA ADMINISTRATIVA</w:t>
      </w:r>
    </w:p>
    <w:p w:rsidR="00DF2705" w:rsidRPr="00DF2705" w:rsidRDefault="00DF2705" w:rsidP="00DF2705">
      <w:pPr>
        <w:jc w:val="center"/>
        <w:rPr>
          <w:rFonts w:ascii="Arial" w:hAnsi="Arial" w:cs="Arial"/>
          <w:b/>
          <w:sz w:val="18"/>
          <w:szCs w:val="18"/>
        </w:rPr>
      </w:pPr>
      <w:r w:rsidRPr="00DF2705">
        <w:rPr>
          <w:rFonts w:ascii="Arial" w:hAnsi="Arial" w:cs="Arial"/>
          <w:b/>
          <w:sz w:val="18"/>
          <w:szCs w:val="18"/>
        </w:rPr>
        <w:t>DIRECCIÓN DE INFRAESTRUCTURA Y SERVICIOS DIVERSOS</w:t>
      </w:r>
    </w:p>
    <w:p w:rsidR="00DF2705" w:rsidRPr="00DF2705" w:rsidRDefault="00DF2705" w:rsidP="00DF2705">
      <w:pPr>
        <w:jc w:val="center"/>
        <w:rPr>
          <w:rFonts w:ascii="Arial" w:hAnsi="Arial" w:cs="Arial"/>
          <w:b/>
          <w:sz w:val="18"/>
          <w:szCs w:val="18"/>
        </w:rPr>
      </w:pPr>
      <w:r w:rsidRPr="00DF2705">
        <w:rPr>
          <w:rFonts w:ascii="Arial" w:hAnsi="Arial" w:cs="Arial"/>
          <w:b/>
          <w:sz w:val="18"/>
          <w:szCs w:val="18"/>
        </w:rPr>
        <w:t>CONVOCATORIA NÚMERO 001 PCCUG-001/201</w:t>
      </w:r>
      <w:r w:rsidR="00EF4486">
        <w:rPr>
          <w:rFonts w:ascii="Arial" w:hAnsi="Arial" w:cs="Arial"/>
          <w:b/>
          <w:sz w:val="18"/>
          <w:szCs w:val="18"/>
        </w:rPr>
        <w:t>1</w:t>
      </w:r>
      <w:r w:rsidRPr="00DF2705">
        <w:rPr>
          <w:rFonts w:ascii="Arial" w:hAnsi="Arial" w:cs="Arial"/>
          <w:b/>
          <w:sz w:val="18"/>
          <w:szCs w:val="18"/>
        </w:rPr>
        <w:t xml:space="preserve"> PARA EL </w:t>
      </w:r>
      <w:r w:rsidR="00EF4486" w:rsidRPr="00DF2705">
        <w:rPr>
          <w:rFonts w:ascii="Arial" w:hAnsi="Arial" w:cs="Arial"/>
          <w:b/>
          <w:sz w:val="18"/>
          <w:szCs w:val="18"/>
        </w:rPr>
        <w:t>PADRÓN</w:t>
      </w:r>
      <w:r w:rsidRPr="00DF2705">
        <w:rPr>
          <w:rFonts w:ascii="Arial" w:hAnsi="Arial" w:cs="Arial"/>
          <w:b/>
          <w:sz w:val="18"/>
          <w:szCs w:val="18"/>
        </w:rPr>
        <w:t xml:space="preserve"> DE CONTRATISTAS</w:t>
      </w:r>
    </w:p>
    <w:p w:rsidR="00DF2705" w:rsidRDefault="00DF2705" w:rsidP="00DF2705">
      <w:pPr>
        <w:jc w:val="center"/>
        <w:rPr>
          <w:rFonts w:ascii="Arial" w:hAnsi="Arial" w:cs="Arial"/>
          <w:b/>
          <w:sz w:val="18"/>
          <w:szCs w:val="18"/>
        </w:rPr>
      </w:pPr>
      <w:r w:rsidRPr="00DF2705">
        <w:rPr>
          <w:rFonts w:ascii="Arial" w:hAnsi="Arial" w:cs="Arial"/>
          <w:b/>
          <w:sz w:val="18"/>
          <w:szCs w:val="18"/>
        </w:rPr>
        <w:t xml:space="preserve">Y CONSULTORES DE </w:t>
      </w:r>
      <w:smartTag w:uri="urn:schemas-microsoft-com:office:smarttags" w:element="PersonName">
        <w:smartTagPr>
          <w:attr w:name="ProductID" w:val="LA UNIVERSIDAD DE"/>
        </w:smartTagPr>
        <w:r w:rsidRPr="00DF2705">
          <w:rPr>
            <w:rFonts w:ascii="Arial" w:hAnsi="Arial" w:cs="Arial"/>
            <w:b/>
            <w:sz w:val="18"/>
            <w:szCs w:val="18"/>
          </w:rPr>
          <w:t>LA UNIVERSIDAD DE</w:t>
        </w:r>
      </w:smartTag>
      <w:r w:rsidRPr="00DF2705">
        <w:rPr>
          <w:rFonts w:ascii="Arial" w:hAnsi="Arial" w:cs="Arial"/>
          <w:b/>
          <w:sz w:val="18"/>
          <w:szCs w:val="18"/>
        </w:rPr>
        <w:t xml:space="preserve"> GUANAJUATO</w:t>
      </w:r>
    </w:p>
    <w:p w:rsidR="00DF2705" w:rsidRPr="00DF2705" w:rsidRDefault="00DF2705" w:rsidP="00DF2705">
      <w:pPr>
        <w:jc w:val="center"/>
        <w:rPr>
          <w:b/>
          <w:sz w:val="18"/>
          <w:szCs w:val="18"/>
        </w:rPr>
      </w:pPr>
    </w:p>
    <w:p w:rsidR="00DF2705" w:rsidRPr="00DF2705" w:rsidRDefault="00DF2705" w:rsidP="00DF2705">
      <w:pPr>
        <w:tabs>
          <w:tab w:val="left" w:pos="142"/>
        </w:tabs>
        <w:ind w:right="-1"/>
        <w:jc w:val="both"/>
        <w:rPr>
          <w:sz w:val="18"/>
          <w:szCs w:val="18"/>
        </w:rPr>
      </w:pPr>
      <w:r w:rsidRPr="00DF2705">
        <w:rPr>
          <w:sz w:val="18"/>
          <w:szCs w:val="18"/>
        </w:rPr>
        <w:t xml:space="preserve">La Universidad de  Guanajuato, a través del Secretario Administrativo, en su calidad de Presidente del Comité de Obra Pública, en cumplimiento a lo que dispone el artículo 25, 26 y 27 de </w:t>
      </w:r>
      <w:smartTag w:uri="urn:schemas-microsoft-com:office:smarttags" w:element="PersonName">
        <w:smartTagPr>
          <w:attr w:name="ProductID" w:val="la Ley"/>
        </w:smartTagPr>
        <w:r w:rsidRPr="00DF2705">
          <w:rPr>
            <w:sz w:val="18"/>
            <w:szCs w:val="18"/>
          </w:rPr>
          <w:t>la Ley</w:t>
        </w:r>
      </w:smartTag>
      <w:r w:rsidRPr="00DF2705">
        <w:rPr>
          <w:sz w:val="18"/>
          <w:szCs w:val="18"/>
        </w:rPr>
        <w:t xml:space="preserve"> de Obra Pública y Servicios Relacionados con la misma para el Estado y los Municipios de Guanajuato, y artículos 15, 16, 17, 18, 19, 20, 21, 22, 23, 24, 25, 26, 27, 28, 29 y 30 del Reglamento de </w:t>
      </w:r>
      <w:smartTag w:uri="urn:schemas-microsoft-com:office:smarttags" w:element="PersonName">
        <w:smartTagPr>
          <w:attr w:name="ProductID" w:val="la Ley"/>
        </w:smartTagPr>
        <w:r w:rsidRPr="00DF2705">
          <w:rPr>
            <w:sz w:val="18"/>
            <w:szCs w:val="18"/>
          </w:rPr>
          <w:t>la Ley</w:t>
        </w:r>
      </w:smartTag>
      <w:r w:rsidRPr="00DF2705">
        <w:rPr>
          <w:sz w:val="18"/>
          <w:szCs w:val="18"/>
        </w:rPr>
        <w:t xml:space="preserve"> de Obras Públicas y Servicios Relacionados con las Mismas para el Estado y los Municipios de Guanajuato; presenta la forma y lineamientos a que deberán ajustarse los interesados (personas físicas y morales) en </w:t>
      </w:r>
      <w:r w:rsidRPr="00DF2705">
        <w:rPr>
          <w:b/>
          <w:i/>
          <w:sz w:val="18"/>
          <w:szCs w:val="18"/>
          <w:u w:val="single"/>
        </w:rPr>
        <w:t>INSCRIBIRSE</w:t>
      </w:r>
      <w:r w:rsidRPr="00DF2705">
        <w:rPr>
          <w:b/>
          <w:sz w:val="18"/>
          <w:szCs w:val="18"/>
          <w:u w:val="single"/>
        </w:rPr>
        <w:t xml:space="preserve"> </w:t>
      </w:r>
      <w:r w:rsidRPr="00DF2705">
        <w:rPr>
          <w:sz w:val="18"/>
          <w:szCs w:val="18"/>
        </w:rPr>
        <w:t xml:space="preserve">en el </w:t>
      </w:r>
      <w:r w:rsidRPr="00DF2705">
        <w:rPr>
          <w:b/>
          <w:sz w:val="18"/>
          <w:szCs w:val="18"/>
        </w:rPr>
        <w:t xml:space="preserve">PADRÓN DE CONTRATISTAS Y CONSULTORES </w:t>
      </w:r>
      <w:r w:rsidRPr="00DF2705">
        <w:rPr>
          <w:sz w:val="18"/>
          <w:szCs w:val="18"/>
        </w:rPr>
        <w:t xml:space="preserve">de </w:t>
      </w:r>
      <w:smartTag w:uri="urn:schemas-microsoft-com:office:smarttags" w:element="PersonName">
        <w:smartTagPr>
          <w:attr w:name="ProductID" w:val="La Universidad"/>
        </w:smartTagPr>
        <w:r w:rsidRPr="00DF2705">
          <w:rPr>
            <w:sz w:val="18"/>
            <w:szCs w:val="18"/>
          </w:rPr>
          <w:t>la Universidad</w:t>
        </w:r>
      </w:smartTag>
      <w:r w:rsidRPr="00DF2705">
        <w:rPr>
          <w:sz w:val="18"/>
          <w:szCs w:val="18"/>
        </w:rPr>
        <w:t xml:space="preserve"> de Guanajuato, para lo cual deberá de reunir los siguientes requisitos y proporcionar la documentación que a continuación se establece:</w:t>
      </w:r>
    </w:p>
    <w:p w:rsidR="003000B2" w:rsidRPr="00DF2705" w:rsidRDefault="003000B2" w:rsidP="00952814">
      <w:pPr>
        <w:jc w:val="both"/>
        <w:rPr>
          <w:rFonts w:ascii="Arial" w:hAnsi="Arial" w:cs="Arial"/>
          <w:sz w:val="18"/>
          <w:szCs w:val="18"/>
        </w:rPr>
      </w:pPr>
    </w:p>
    <w:p w:rsidR="00DF2705" w:rsidRPr="00DF2705" w:rsidRDefault="00DF2705" w:rsidP="00DF2705">
      <w:pPr>
        <w:pStyle w:val="Textoindependiente2"/>
        <w:jc w:val="both"/>
        <w:rPr>
          <w:b/>
          <w:sz w:val="18"/>
          <w:szCs w:val="18"/>
        </w:rPr>
      </w:pPr>
      <w:r w:rsidRPr="00DF2705">
        <w:rPr>
          <w:b/>
          <w:sz w:val="18"/>
          <w:szCs w:val="18"/>
          <w:highlight w:val="lightGray"/>
        </w:rPr>
        <w:t>REQUISITOS  DE INSCRIPCIÓN:</w:t>
      </w:r>
    </w:p>
    <w:p w:rsidR="00DF2705" w:rsidRPr="00DF2705" w:rsidRDefault="00DF2705" w:rsidP="00DF2705">
      <w:pPr>
        <w:pStyle w:val="Textoindependiente2"/>
        <w:numPr>
          <w:ilvl w:val="0"/>
          <w:numId w:val="1"/>
        </w:numPr>
        <w:tabs>
          <w:tab w:val="clear" w:pos="720"/>
        </w:tabs>
        <w:ind w:left="180" w:hanging="114"/>
        <w:jc w:val="both"/>
        <w:rPr>
          <w:b/>
          <w:i/>
          <w:sz w:val="18"/>
          <w:szCs w:val="18"/>
          <w:u w:val="single"/>
        </w:rPr>
      </w:pPr>
      <w:r w:rsidRPr="00DF2705">
        <w:rPr>
          <w:b/>
          <w:i/>
          <w:sz w:val="18"/>
          <w:szCs w:val="18"/>
          <w:u w:val="single"/>
        </w:rPr>
        <w:t>SECCIONES:</w:t>
      </w:r>
    </w:p>
    <w:p w:rsidR="00DF2705" w:rsidRPr="00DF2705" w:rsidRDefault="00DF2705" w:rsidP="00DF2705">
      <w:pPr>
        <w:pStyle w:val="Textoindependiente2"/>
        <w:ind w:firstLine="180"/>
        <w:rPr>
          <w:b/>
          <w:sz w:val="18"/>
          <w:szCs w:val="18"/>
        </w:rPr>
      </w:pPr>
      <w:r w:rsidRPr="00DF2705">
        <w:rPr>
          <w:b/>
          <w:sz w:val="18"/>
          <w:szCs w:val="18"/>
        </w:rPr>
        <w:t>A.-SECCION PRIMERA DE</w:t>
      </w:r>
      <w:proofErr w:type="gramStart"/>
      <w:r w:rsidRPr="00DF2705">
        <w:rPr>
          <w:b/>
          <w:sz w:val="18"/>
          <w:szCs w:val="18"/>
        </w:rPr>
        <w:t xml:space="preserve">:  </w:t>
      </w:r>
      <w:r w:rsidRPr="00DF2705">
        <w:rPr>
          <w:b/>
          <w:sz w:val="18"/>
          <w:szCs w:val="18"/>
          <w:u w:val="single"/>
        </w:rPr>
        <w:t>“</w:t>
      </w:r>
      <w:proofErr w:type="gramEnd"/>
      <w:r w:rsidRPr="00DF2705">
        <w:rPr>
          <w:b/>
          <w:sz w:val="18"/>
          <w:szCs w:val="18"/>
          <w:u w:val="single"/>
        </w:rPr>
        <w:t>CONTRATISTAS“</w:t>
      </w:r>
      <w:r w:rsidRPr="00DF2705">
        <w:rPr>
          <w:b/>
          <w:sz w:val="18"/>
          <w:szCs w:val="18"/>
        </w:rPr>
        <w:t xml:space="preserve">  </w:t>
      </w:r>
    </w:p>
    <w:p w:rsidR="00DF2705" w:rsidRPr="00DF2705" w:rsidRDefault="00DF2705" w:rsidP="00DF2705">
      <w:pPr>
        <w:pStyle w:val="Textoindependiente2"/>
        <w:ind w:left="142"/>
        <w:rPr>
          <w:b/>
          <w:sz w:val="18"/>
          <w:szCs w:val="18"/>
        </w:rPr>
      </w:pPr>
      <w:r w:rsidRPr="00DF2705">
        <w:rPr>
          <w:b/>
          <w:sz w:val="18"/>
          <w:szCs w:val="18"/>
        </w:rPr>
        <w:t>Especialidades:</w:t>
      </w:r>
      <w:r w:rsidRPr="00DF2705">
        <w:rPr>
          <w:b/>
          <w:sz w:val="18"/>
          <w:szCs w:val="18"/>
        </w:rPr>
        <w:tab/>
        <w:t xml:space="preserve">  </w:t>
      </w:r>
      <w:r w:rsidRPr="00DF2705">
        <w:rPr>
          <w:b/>
          <w:sz w:val="18"/>
          <w:szCs w:val="18"/>
        </w:rPr>
        <w:tab/>
        <w:t>*</w:t>
      </w:r>
      <w:r w:rsidRPr="00DF2705">
        <w:rPr>
          <w:b/>
          <w:sz w:val="18"/>
          <w:szCs w:val="18"/>
          <w:u w:val="single"/>
        </w:rPr>
        <w:t>Obra Civil</w:t>
      </w:r>
      <w:r w:rsidRPr="00DF2705">
        <w:rPr>
          <w:b/>
          <w:sz w:val="18"/>
          <w:szCs w:val="18"/>
        </w:rPr>
        <w:t xml:space="preserve">.   </w:t>
      </w:r>
      <w:r w:rsidRPr="00DF2705">
        <w:rPr>
          <w:b/>
          <w:sz w:val="18"/>
          <w:szCs w:val="18"/>
        </w:rPr>
        <w:tab/>
        <w:t>*</w:t>
      </w:r>
      <w:r w:rsidRPr="00DF2705">
        <w:rPr>
          <w:b/>
          <w:sz w:val="18"/>
          <w:szCs w:val="18"/>
          <w:u w:val="single"/>
        </w:rPr>
        <w:t>Edificación</w:t>
      </w:r>
      <w:r w:rsidRPr="00DF2705">
        <w:rPr>
          <w:b/>
          <w:sz w:val="18"/>
          <w:szCs w:val="18"/>
        </w:rPr>
        <w:t xml:space="preserve">.  </w:t>
      </w:r>
      <w:r w:rsidRPr="00DF2705">
        <w:rPr>
          <w:b/>
          <w:sz w:val="18"/>
          <w:szCs w:val="18"/>
        </w:rPr>
        <w:tab/>
        <w:t>*</w:t>
      </w:r>
      <w:r w:rsidRPr="00DF2705">
        <w:rPr>
          <w:b/>
          <w:sz w:val="18"/>
          <w:szCs w:val="18"/>
          <w:u w:val="single"/>
        </w:rPr>
        <w:t>Infraestructura Vial</w:t>
      </w:r>
      <w:r w:rsidRPr="00DF2705">
        <w:rPr>
          <w:b/>
          <w:sz w:val="18"/>
          <w:szCs w:val="18"/>
        </w:rPr>
        <w:t>.</w:t>
      </w:r>
    </w:p>
    <w:p w:rsidR="00DF2705" w:rsidRPr="00DF2705" w:rsidRDefault="00DF2705" w:rsidP="00DF2705">
      <w:pPr>
        <w:pStyle w:val="Textoindependiente2"/>
        <w:ind w:firstLine="180"/>
        <w:rPr>
          <w:b/>
          <w:sz w:val="18"/>
          <w:szCs w:val="18"/>
        </w:rPr>
      </w:pPr>
      <w:r w:rsidRPr="00DF2705">
        <w:rPr>
          <w:b/>
          <w:sz w:val="18"/>
          <w:szCs w:val="18"/>
        </w:rPr>
        <w:t xml:space="preserve">B.-SECCION SEGUNDA DE: </w:t>
      </w:r>
      <w:r w:rsidRPr="00DF2705">
        <w:rPr>
          <w:b/>
          <w:sz w:val="18"/>
          <w:szCs w:val="18"/>
          <w:u w:val="single"/>
        </w:rPr>
        <w:t>“CONSULTORES”</w:t>
      </w:r>
    </w:p>
    <w:p w:rsidR="00DF2705" w:rsidRPr="00DF2705" w:rsidRDefault="00DF2705" w:rsidP="00DF2705">
      <w:pPr>
        <w:ind w:left="284" w:hanging="142"/>
        <w:jc w:val="both"/>
        <w:rPr>
          <w:b/>
          <w:sz w:val="18"/>
          <w:szCs w:val="18"/>
        </w:rPr>
      </w:pPr>
      <w:r w:rsidRPr="00DF2705">
        <w:rPr>
          <w:b/>
          <w:sz w:val="18"/>
          <w:szCs w:val="18"/>
        </w:rPr>
        <w:t>Especialidades: *</w:t>
      </w:r>
      <w:r w:rsidRPr="00DF2705">
        <w:rPr>
          <w:b/>
          <w:sz w:val="18"/>
          <w:szCs w:val="18"/>
          <w:u w:val="single"/>
        </w:rPr>
        <w:t>Estudios y Proyectos</w:t>
      </w:r>
      <w:r w:rsidRPr="00DF2705">
        <w:rPr>
          <w:b/>
          <w:sz w:val="18"/>
          <w:szCs w:val="18"/>
        </w:rPr>
        <w:t xml:space="preserve"> *</w:t>
      </w:r>
      <w:r w:rsidRPr="00DF2705">
        <w:rPr>
          <w:b/>
          <w:sz w:val="18"/>
          <w:szCs w:val="18"/>
          <w:u w:val="single"/>
        </w:rPr>
        <w:t>Supervisión y Control de Calidad</w:t>
      </w:r>
      <w:r w:rsidRPr="00DF2705">
        <w:rPr>
          <w:b/>
          <w:sz w:val="18"/>
          <w:szCs w:val="18"/>
        </w:rPr>
        <w:t>*</w:t>
      </w:r>
      <w:r w:rsidRPr="00DF2705">
        <w:rPr>
          <w:b/>
          <w:sz w:val="18"/>
          <w:szCs w:val="18"/>
          <w:u w:val="single"/>
        </w:rPr>
        <w:t>Servicios Especiales</w:t>
      </w:r>
      <w:r w:rsidRPr="00DF2705">
        <w:rPr>
          <w:b/>
          <w:sz w:val="18"/>
          <w:szCs w:val="18"/>
        </w:rPr>
        <w:t>.</w:t>
      </w:r>
    </w:p>
    <w:p w:rsidR="00DF2705" w:rsidRPr="00DF2705" w:rsidRDefault="00DF2705" w:rsidP="00DF2705">
      <w:pPr>
        <w:jc w:val="both"/>
        <w:rPr>
          <w:sz w:val="18"/>
          <w:szCs w:val="18"/>
        </w:rPr>
      </w:pPr>
      <w:r w:rsidRPr="00DF2705">
        <w:rPr>
          <w:sz w:val="18"/>
          <w:szCs w:val="18"/>
        </w:rPr>
        <w:t xml:space="preserve">       </w:t>
      </w:r>
    </w:p>
    <w:p w:rsidR="00DF2705" w:rsidRPr="001C1366" w:rsidRDefault="00DF2705" w:rsidP="001C1366">
      <w:pPr>
        <w:pStyle w:val="Prrafodelista"/>
        <w:numPr>
          <w:ilvl w:val="0"/>
          <w:numId w:val="11"/>
        </w:numPr>
        <w:jc w:val="both"/>
        <w:rPr>
          <w:sz w:val="18"/>
          <w:szCs w:val="18"/>
        </w:rPr>
      </w:pPr>
      <w:r w:rsidRPr="001C1366">
        <w:rPr>
          <w:sz w:val="18"/>
          <w:szCs w:val="18"/>
        </w:rPr>
        <w:t xml:space="preserve">Solicitud  de registro, por escrito,  indicando sus datos generales. </w:t>
      </w:r>
      <w:r w:rsidRPr="001C1366">
        <w:rPr>
          <w:b/>
          <w:sz w:val="18"/>
          <w:szCs w:val="18"/>
        </w:rPr>
        <w:t>(ANEXO 1).</w:t>
      </w:r>
    </w:p>
    <w:p w:rsidR="00DF2705" w:rsidRPr="001C1366" w:rsidRDefault="00DF2705" w:rsidP="001C1366">
      <w:pPr>
        <w:pStyle w:val="Prrafodelista"/>
        <w:numPr>
          <w:ilvl w:val="1"/>
          <w:numId w:val="11"/>
        </w:numPr>
        <w:ind w:left="426" w:hanging="426"/>
        <w:rPr>
          <w:b/>
          <w:sz w:val="18"/>
          <w:szCs w:val="18"/>
        </w:rPr>
      </w:pPr>
      <w:r w:rsidRPr="001C1366">
        <w:rPr>
          <w:sz w:val="18"/>
          <w:szCs w:val="18"/>
        </w:rPr>
        <w:t xml:space="preserve">Ficha de registro con datos generales. </w:t>
      </w:r>
      <w:r w:rsidRPr="001C1366">
        <w:rPr>
          <w:b/>
          <w:sz w:val="18"/>
          <w:szCs w:val="18"/>
        </w:rPr>
        <w:t>(ANEXO 2).</w:t>
      </w:r>
    </w:p>
    <w:p w:rsidR="00DF2705" w:rsidRPr="001C1366" w:rsidRDefault="00DF2705" w:rsidP="001C1366">
      <w:pPr>
        <w:pStyle w:val="Prrafodelista"/>
        <w:widowControl w:val="0"/>
        <w:numPr>
          <w:ilvl w:val="0"/>
          <w:numId w:val="11"/>
        </w:numPr>
        <w:autoSpaceDE w:val="0"/>
        <w:autoSpaceDN w:val="0"/>
        <w:adjustRightInd w:val="0"/>
        <w:spacing w:line="230" w:lineRule="exact"/>
        <w:jc w:val="both"/>
        <w:rPr>
          <w:sz w:val="18"/>
          <w:szCs w:val="18"/>
        </w:rPr>
      </w:pPr>
      <w:r w:rsidRPr="001C1366">
        <w:rPr>
          <w:b/>
          <w:sz w:val="18"/>
          <w:szCs w:val="18"/>
          <w:u w:val="single"/>
        </w:rPr>
        <w:t>Copia certificada</w:t>
      </w:r>
      <w:r w:rsidRPr="001C1366">
        <w:rPr>
          <w:sz w:val="18"/>
          <w:szCs w:val="18"/>
        </w:rPr>
        <w:t xml:space="preserve"> del acta constitutiva de la sociedad y modificaciones en su caso, según su naturaleza jurídica con expresión del Capital Social actualizado</w:t>
      </w:r>
      <w:r w:rsidRPr="001C1366">
        <w:rPr>
          <w:b/>
          <w:sz w:val="18"/>
          <w:szCs w:val="18"/>
        </w:rPr>
        <w:t>. (solamente personas morales);</w:t>
      </w:r>
      <w:r w:rsidRPr="001C1366">
        <w:rPr>
          <w:sz w:val="18"/>
          <w:szCs w:val="18"/>
        </w:rPr>
        <w:t xml:space="preserve"> señalando el nombramiento del representante legal. </w:t>
      </w:r>
    </w:p>
    <w:p w:rsidR="00DF2705" w:rsidRPr="001C1366" w:rsidRDefault="00DF2705" w:rsidP="001C1366">
      <w:pPr>
        <w:pStyle w:val="Prrafodelista"/>
        <w:widowControl w:val="0"/>
        <w:numPr>
          <w:ilvl w:val="1"/>
          <w:numId w:val="11"/>
        </w:numPr>
        <w:autoSpaceDE w:val="0"/>
        <w:autoSpaceDN w:val="0"/>
        <w:adjustRightInd w:val="0"/>
        <w:spacing w:line="230" w:lineRule="exact"/>
        <w:ind w:left="426"/>
        <w:jc w:val="both"/>
        <w:rPr>
          <w:sz w:val="18"/>
          <w:szCs w:val="18"/>
        </w:rPr>
      </w:pPr>
      <w:r w:rsidRPr="001C1366">
        <w:rPr>
          <w:sz w:val="18"/>
          <w:szCs w:val="18"/>
        </w:rPr>
        <w:t xml:space="preserve">Presentar original y copia de identificación oficial vigente con fotografía del solicitante, (solamente para personas físicas). </w:t>
      </w:r>
    </w:p>
    <w:p w:rsidR="00DF2705" w:rsidRPr="001C1366" w:rsidRDefault="00DF2705" w:rsidP="001C1366">
      <w:pPr>
        <w:pStyle w:val="Prrafodelista"/>
        <w:widowControl w:val="0"/>
        <w:numPr>
          <w:ilvl w:val="0"/>
          <w:numId w:val="11"/>
        </w:numPr>
        <w:autoSpaceDE w:val="0"/>
        <w:autoSpaceDN w:val="0"/>
        <w:adjustRightInd w:val="0"/>
        <w:spacing w:line="230" w:lineRule="exact"/>
        <w:jc w:val="both"/>
        <w:rPr>
          <w:sz w:val="18"/>
          <w:szCs w:val="18"/>
        </w:rPr>
      </w:pPr>
      <w:r w:rsidRPr="001C1366">
        <w:rPr>
          <w:sz w:val="18"/>
          <w:szCs w:val="18"/>
        </w:rPr>
        <w:t>Copia de la cédula del Registro Federal de Contribuyentes y obligaciones fiscales.</w:t>
      </w:r>
    </w:p>
    <w:p w:rsidR="00DF2705" w:rsidRPr="001C1366" w:rsidRDefault="00DF2705" w:rsidP="001C1366">
      <w:pPr>
        <w:pStyle w:val="Prrafodelista"/>
        <w:widowControl w:val="0"/>
        <w:numPr>
          <w:ilvl w:val="0"/>
          <w:numId w:val="11"/>
        </w:numPr>
        <w:autoSpaceDE w:val="0"/>
        <w:autoSpaceDN w:val="0"/>
        <w:adjustRightInd w:val="0"/>
        <w:spacing w:line="230" w:lineRule="exact"/>
        <w:jc w:val="both"/>
        <w:rPr>
          <w:b/>
          <w:sz w:val="18"/>
          <w:szCs w:val="18"/>
          <w:u w:val="single"/>
        </w:rPr>
      </w:pPr>
      <w:r w:rsidRPr="001C1366">
        <w:rPr>
          <w:sz w:val="18"/>
          <w:szCs w:val="18"/>
        </w:rPr>
        <w:t xml:space="preserve">Copia de la última </w:t>
      </w:r>
      <w:r w:rsidRPr="001C1366">
        <w:rPr>
          <w:b/>
          <w:sz w:val="18"/>
          <w:szCs w:val="18"/>
          <w:u w:val="single"/>
        </w:rPr>
        <w:t>DECLARACIÓN ANUAL</w:t>
      </w:r>
      <w:r w:rsidRPr="001C1366">
        <w:rPr>
          <w:sz w:val="18"/>
          <w:szCs w:val="18"/>
        </w:rPr>
        <w:t xml:space="preserve"> de IMPUESTO SOBRE LA RENTA y </w:t>
      </w:r>
      <w:r w:rsidRPr="001C1366">
        <w:rPr>
          <w:b/>
          <w:sz w:val="18"/>
          <w:szCs w:val="18"/>
          <w:u w:val="single"/>
        </w:rPr>
        <w:t>último pago provisional.</w:t>
      </w:r>
    </w:p>
    <w:p w:rsidR="00DF2705" w:rsidRPr="001C1366" w:rsidRDefault="00DF2705" w:rsidP="001C1366">
      <w:pPr>
        <w:pStyle w:val="Prrafodelista"/>
        <w:numPr>
          <w:ilvl w:val="0"/>
          <w:numId w:val="11"/>
        </w:numPr>
        <w:jc w:val="both"/>
        <w:rPr>
          <w:sz w:val="18"/>
          <w:szCs w:val="18"/>
        </w:rPr>
      </w:pPr>
      <w:r w:rsidRPr="001C1366">
        <w:rPr>
          <w:b/>
          <w:sz w:val="18"/>
          <w:szCs w:val="18"/>
          <w:u w:val="single"/>
        </w:rPr>
        <w:t>ESTADOS FINANCIEROS ORIGINALES,</w:t>
      </w:r>
      <w:r w:rsidRPr="001C1366">
        <w:rPr>
          <w:sz w:val="18"/>
          <w:szCs w:val="18"/>
        </w:rPr>
        <w:t xml:space="preserve"> dictaminados de conformidad con el artículo 32-A del Código Fiscal de la Federación, que incluyan: balance. Estado de resultados y cuentas analíticas de balance, con antigüedad máxima de </w:t>
      </w:r>
      <w:r w:rsidRPr="001C1366">
        <w:rPr>
          <w:b/>
          <w:sz w:val="18"/>
          <w:szCs w:val="18"/>
          <w:u w:val="single"/>
        </w:rPr>
        <w:t>tres meses</w:t>
      </w:r>
      <w:r w:rsidRPr="001C1366">
        <w:rPr>
          <w:sz w:val="18"/>
          <w:szCs w:val="18"/>
        </w:rPr>
        <w:t xml:space="preserve"> a la fecha de solicitud de registro; elaborados y firmados por contador público titulado, </w:t>
      </w:r>
      <w:r w:rsidRPr="001C1366">
        <w:rPr>
          <w:b/>
          <w:sz w:val="18"/>
          <w:szCs w:val="18"/>
          <w:u w:val="single"/>
        </w:rPr>
        <w:t>acreditando ser miembro activo</w:t>
      </w:r>
      <w:r w:rsidRPr="001C1366">
        <w:rPr>
          <w:sz w:val="18"/>
          <w:szCs w:val="18"/>
        </w:rPr>
        <w:t xml:space="preserve"> de un colegio de contadores públicos con constancia expedida dentro de los dos meses anteriores. </w:t>
      </w:r>
      <w:r w:rsidRPr="001C1366">
        <w:rPr>
          <w:b/>
          <w:sz w:val="18"/>
          <w:szCs w:val="18"/>
        </w:rPr>
        <w:t>Nota</w:t>
      </w:r>
      <w:r w:rsidRPr="001C1366">
        <w:rPr>
          <w:sz w:val="18"/>
          <w:szCs w:val="18"/>
        </w:rPr>
        <w:t>: los solicitantes que no se encuentren dentro del supuesto establecido por el artículo 32-A del Código Fiscal de la Federación, presentarán sus estados financieros originales elaborados por un contador público titulado, que además acredite su calidad de miembro activo de un colegio de contadores públicos.</w:t>
      </w:r>
    </w:p>
    <w:p w:rsidR="00DF2705" w:rsidRPr="001C1366" w:rsidRDefault="00DF2705" w:rsidP="001C1366">
      <w:pPr>
        <w:pStyle w:val="Prrafodelista"/>
        <w:widowControl w:val="0"/>
        <w:numPr>
          <w:ilvl w:val="0"/>
          <w:numId w:val="11"/>
        </w:numPr>
        <w:autoSpaceDE w:val="0"/>
        <w:autoSpaceDN w:val="0"/>
        <w:adjustRightInd w:val="0"/>
        <w:spacing w:line="230" w:lineRule="exact"/>
        <w:jc w:val="both"/>
        <w:rPr>
          <w:sz w:val="18"/>
          <w:szCs w:val="18"/>
        </w:rPr>
      </w:pPr>
      <w:r w:rsidRPr="001C1366">
        <w:rPr>
          <w:sz w:val="18"/>
          <w:szCs w:val="18"/>
        </w:rPr>
        <w:t xml:space="preserve">Copia del registro vigente que acredite que forma parte del Sistema de Información Empresarial Mexicano </w:t>
      </w:r>
      <w:r w:rsidRPr="001C1366">
        <w:rPr>
          <w:b/>
          <w:sz w:val="18"/>
          <w:szCs w:val="18"/>
        </w:rPr>
        <w:t>(SIEM)</w:t>
      </w:r>
      <w:r w:rsidR="001C69DB">
        <w:rPr>
          <w:sz w:val="18"/>
          <w:szCs w:val="18"/>
        </w:rPr>
        <w:t>, para el ejercicio 2011.</w:t>
      </w:r>
    </w:p>
    <w:p w:rsidR="00DF2705" w:rsidRPr="001C1366" w:rsidRDefault="00DF2705" w:rsidP="001C1366">
      <w:pPr>
        <w:pStyle w:val="Prrafodelista"/>
        <w:widowControl w:val="0"/>
        <w:numPr>
          <w:ilvl w:val="0"/>
          <w:numId w:val="11"/>
        </w:numPr>
        <w:autoSpaceDE w:val="0"/>
        <w:autoSpaceDN w:val="0"/>
        <w:adjustRightInd w:val="0"/>
        <w:spacing w:line="230" w:lineRule="exact"/>
        <w:jc w:val="both"/>
        <w:rPr>
          <w:sz w:val="18"/>
          <w:szCs w:val="18"/>
        </w:rPr>
      </w:pPr>
      <w:r w:rsidRPr="001C1366">
        <w:rPr>
          <w:sz w:val="18"/>
          <w:szCs w:val="18"/>
        </w:rPr>
        <w:t>Copia del registro patronal ante el Instituto Mexicano del Seguro Social y copia de los dos últimos pagos realizados en cumplimiento de sus obligaciones en materia de seguridad social.</w:t>
      </w:r>
    </w:p>
    <w:p w:rsidR="00DF2705" w:rsidRPr="001C1366" w:rsidRDefault="00DF2705" w:rsidP="001C1366">
      <w:pPr>
        <w:pStyle w:val="Prrafodelista"/>
        <w:widowControl w:val="0"/>
        <w:numPr>
          <w:ilvl w:val="0"/>
          <w:numId w:val="11"/>
        </w:numPr>
        <w:autoSpaceDE w:val="0"/>
        <w:autoSpaceDN w:val="0"/>
        <w:adjustRightInd w:val="0"/>
        <w:spacing w:line="230" w:lineRule="exact"/>
        <w:jc w:val="both"/>
        <w:rPr>
          <w:sz w:val="18"/>
          <w:szCs w:val="18"/>
        </w:rPr>
      </w:pPr>
      <w:r w:rsidRPr="001C1366">
        <w:rPr>
          <w:b/>
          <w:sz w:val="18"/>
          <w:szCs w:val="18"/>
          <w:u w:val="single"/>
        </w:rPr>
        <w:t>Relación actualizada de Maquinaria Pesada y Equipo de Construcción</w:t>
      </w:r>
      <w:r w:rsidRPr="001C1366">
        <w:rPr>
          <w:sz w:val="18"/>
          <w:szCs w:val="18"/>
        </w:rPr>
        <w:t xml:space="preserve"> de su propiedad </w:t>
      </w:r>
      <w:r w:rsidRPr="001C1366">
        <w:rPr>
          <w:b/>
          <w:sz w:val="18"/>
          <w:szCs w:val="18"/>
        </w:rPr>
        <w:t>(ANEXO 3)</w:t>
      </w:r>
      <w:r w:rsidRPr="001C1366">
        <w:rPr>
          <w:sz w:val="18"/>
          <w:szCs w:val="18"/>
        </w:rPr>
        <w:t>; adjuntando copia simple de facturas de la maquinaria de su propiedad;  en caso de no contar con maquinaria propia manifestarlo dentro del anexo correspondiente y en su caso adjuntar carta compromiso original de arrendamiento.</w:t>
      </w:r>
    </w:p>
    <w:p w:rsidR="00DF2705" w:rsidRPr="001C1366" w:rsidRDefault="00DF2705" w:rsidP="001C1366">
      <w:pPr>
        <w:pStyle w:val="Prrafodelista"/>
        <w:widowControl w:val="0"/>
        <w:numPr>
          <w:ilvl w:val="1"/>
          <w:numId w:val="11"/>
        </w:numPr>
        <w:autoSpaceDE w:val="0"/>
        <w:autoSpaceDN w:val="0"/>
        <w:adjustRightInd w:val="0"/>
        <w:spacing w:line="230" w:lineRule="exact"/>
        <w:ind w:left="426" w:hanging="426"/>
        <w:jc w:val="both"/>
        <w:rPr>
          <w:sz w:val="18"/>
          <w:szCs w:val="18"/>
        </w:rPr>
      </w:pPr>
      <w:r w:rsidRPr="001C1366">
        <w:rPr>
          <w:b/>
          <w:sz w:val="18"/>
          <w:szCs w:val="18"/>
          <w:u w:val="single"/>
        </w:rPr>
        <w:t>Relación actualizada de equipo de construcción menor</w:t>
      </w:r>
      <w:r w:rsidRPr="001C1366">
        <w:rPr>
          <w:sz w:val="18"/>
          <w:szCs w:val="18"/>
        </w:rPr>
        <w:t>, T</w:t>
      </w:r>
      <w:r w:rsidRPr="001C1366">
        <w:rPr>
          <w:b/>
          <w:sz w:val="18"/>
          <w:szCs w:val="18"/>
          <w:u w:val="single"/>
        </w:rPr>
        <w:t>ransporte y/o Técnico</w:t>
      </w:r>
      <w:r w:rsidRPr="001C1366">
        <w:rPr>
          <w:sz w:val="18"/>
          <w:szCs w:val="18"/>
        </w:rPr>
        <w:t xml:space="preserve"> de su propiedad </w:t>
      </w:r>
      <w:r w:rsidRPr="001C1366">
        <w:rPr>
          <w:b/>
          <w:sz w:val="18"/>
          <w:szCs w:val="18"/>
        </w:rPr>
        <w:t>(ANEXO 4)</w:t>
      </w:r>
      <w:r w:rsidRPr="001C1366">
        <w:rPr>
          <w:sz w:val="18"/>
          <w:szCs w:val="18"/>
        </w:rPr>
        <w:t xml:space="preserve">; adjuntando copia simple de facturas del equipo manifestado de su propiedad;  en caso de no contar con equipo propia manifestarlo dentro del anexo correspondiente y en su caso adjuntar carta compromiso original de arrendamiento. </w:t>
      </w:r>
    </w:p>
    <w:p w:rsidR="00DF2705" w:rsidRPr="001C1366" w:rsidRDefault="00DF2705" w:rsidP="001C1366">
      <w:pPr>
        <w:pStyle w:val="Prrafodelista"/>
        <w:widowControl w:val="0"/>
        <w:numPr>
          <w:ilvl w:val="0"/>
          <w:numId w:val="11"/>
        </w:numPr>
        <w:autoSpaceDE w:val="0"/>
        <w:autoSpaceDN w:val="0"/>
        <w:adjustRightInd w:val="0"/>
        <w:spacing w:line="230" w:lineRule="exact"/>
        <w:jc w:val="both"/>
        <w:rPr>
          <w:sz w:val="18"/>
          <w:szCs w:val="18"/>
        </w:rPr>
      </w:pPr>
      <w:r w:rsidRPr="001C1366">
        <w:rPr>
          <w:b/>
          <w:sz w:val="18"/>
          <w:szCs w:val="18"/>
          <w:u w:val="single"/>
        </w:rPr>
        <w:t>Experiencia y especialidad actualizada del Solicitante</w:t>
      </w:r>
      <w:r w:rsidRPr="001C1366">
        <w:rPr>
          <w:b/>
          <w:sz w:val="18"/>
          <w:szCs w:val="18"/>
        </w:rPr>
        <w:t xml:space="preserve">, </w:t>
      </w:r>
      <w:r w:rsidRPr="001C1366">
        <w:rPr>
          <w:b/>
          <w:sz w:val="18"/>
          <w:szCs w:val="18"/>
          <w:u w:val="single"/>
        </w:rPr>
        <w:t>Relación de Obras ejecutadas o Servicios Relacionados</w:t>
      </w:r>
      <w:r w:rsidRPr="001C1366">
        <w:rPr>
          <w:sz w:val="18"/>
          <w:szCs w:val="18"/>
        </w:rPr>
        <w:t xml:space="preserve"> con la misma, anexando relación de contratos, actas de entrega recepción y/o constancias de construcción de obras o servicios realizados </w:t>
      </w:r>
      <w:r w:rsidRPr="001C1366">
        <w:rPr>
          <w:b/>
          <w:sz w:val="18"/>
          <w:szCs w:val="18"/>
        </w:rPr>
        <w:t>(ANEXO 5);</w:t>
      </w:r>
      <w:r w:rsidRPr="001C1366">
        <w:rPr>
          <w:sz w:val="18"/>
          <w:szCs w:val="18"/>
        </w:rPr>
        <w:t xml:space="preserve"> además Anexar </w:t>
      </w:r>
      <w:proofErr w:type="spellStart"/>
      <w:r w:rsidRPr="001C1366">
        <w:rPr>
          <w:sz w:val="18"/>
          <w:szCs w:val="18"/>
        </w:rPr>
        <w:t>Curriculum</w:t>
      </w:r>
      <w:proofErr w:type="spellEnd"/>
      <w:r w:rsidRPr="001C1366">
        <w:rPr>
          <w:sz w:val="18"/>
          <w:szCs w:val="18"/>
        </w:rPr>
        <w:t xml:space="preserve"> Vitae Actualizado del Solicitante, en su caso, constancias de cursos de capacitación, certificaciones y reconocimientos.</w:t>
      </w:r>
    </w:p>
    <w:p w:rsidR="00DF2705" w:rsidRPr="001C1366" w:rsidRDefault="00DF2705" w:rsidP="001C1366">
      <w:pPr>
        <w:pStyle w:val="Prrafodelista"/>
        <w:widowControl w:val="0"/>
        <w:numPr>
          <w:ilvl w:val="0"/>
          <w:numId w:val="11"/>
        </w:numPr>
        <w:autoSpaceDE w:val="0"/>
        <w:autoSpaceDN w:val="0"/>
        <w:adjustRightInd w:val="0"/>
        <w:spacing w:line="230" w:lineRule="exact"/>
        <w:jc w:val="both"/>
        <w:rPr>
          <w:sz w:val="18"/>
          <w:szCs w:val="18"/>
        </w:rPr>
      </w:pPr>
      <w:r w:rsidRPr="001C1366">
        <w:rPr>
          <w:b/>
          <w:sz w:val="18"/>
          <w:szCs w:val="18"/>
          <w:u w:val="single"/>
        </w:rPr>
        <w:t xml:space="preserve">CURSOS DE CAPACITACION CERTIFICACIONES Y RECONOCIMIENTOS DEL PERSONAL </w:t>
      </w:r>
      <w:r w:rsidRPr="001C1366">
        <w:rPr>
          <w:b/>
          <w:sz w:val="18"/>
          <w:szCs w:val="18"/>
        </w:rPr>
        <w:t>(ANEXO 6);</w:t>
      </w:r>
      <w:r w:rsidRPr="001C1366">
        <w:rPr>
          <w:sz w:val="18"/>
          <w:szCs w:val="18"/>
        </w:rPr>
        <w:t xml:space="preserve"> con el que cuenta el solicitante, adjuntando copias de constancias de cursos de capacitación, certificaciones y reconocimientos, y </w:t>
      </w:r>
      <w:proofErr w:type="spellStart"/>
      <w:r w:rsidRPr="001C1366">
        <w:rPr>
          <w:sz w:val="18"/>
          <w:szCs w:val="18"/>
        </w:rPr>
        <w:t>curriculum</w:t>
      </w:r>
      <w:proofErr w:type="spellEnd"/>
      <w:r w:rsidRPr="001C1366">
        <w:rPr>
          <w:sz w:val="18"/>
          <w:szCs w:val="18"/>
        </w:rPr>
        <w:t xml:space="preserve"> vitae actualizado del personal. en caso de no contar con personal a su cargo, mencionarlo dentro del anexo correspondiente.</w:t>
      </w:r>
    </w:p>
    <w:p w:rsidR="00DF2705" w:rsidRPr="001C1366" w:rsidRDefault="00DF2705" w:rsidP="001C1366">
      <w:pPr>
        <w:pStyle w:val="Prrafodelista"/>
        <w:numPr>
          <w:ilvl w:val="0"/>
          <w:numId w:val="11"/>
        </w:numPr>
        <w:jc w:val="both"/>
        <w:rPr>
          <w:sz w:val="18"/>
          <w:szCs w:val="18"/>
        </w:rPr>
      </w:pPr>
      <w:r w:rsidRPr="001C1366">
        <w:rPr>
          <w:b/>
          <w:sz w:val="18"/>
          <w:szCs w:val="18"/>
          <w:u w:val="single"/>
        </w:rPr>
        <w:t>Experiencia y especialidad actualizada del Responsable Técnico (ANEXO 7);</w:t>
      </w:r>
      <w:r w:rsidRPr="001C1366">
        <w:rPr>
          <w:sz w:val="18"/>
          <w:szCs w:val="18"/>
        </w:rPr>
        <w:t xml:space="preserve"> relacionado con el sector de la construcción, anexando relación de contratos, actas de entrega recepción y/o constancias de construcción de obras o servicios realizados. </w:t>
      </w:r>
    </w:p>
    <w:p w:rsidR="00DF2705" w:rsidRPr="001C1366" w:rsidRDefault="00246AEA" w:rsidP="001C1366">
      <w:pPr>
        <w:pStyle w:val="Prrafodelista"/>
        <w:widowControl w:val="0"/>
        <w:numPr>
          <w:ilvl w:val="0"/>
          <w:numId w:val="11"/>
        </w:numPr>
        <w:autoSpaceDE w:val="0"/>
        <w:autoSpaceDN w:val="0"/>
        <w:adjustRightInd w:val="0"/>
        <w:spacing w:line="230" w:lineRule="exact"/>
        <w:jc w:val="both"/>
        <w:rPr>
          <w:sz w:val="18"/>
          <w:szCs w:val="18"/>
        </w:rPr>
      </w:pPr>
      <w:r w:rsidRPr="001C1366">
        <w:rPr>
          <w:b/>
          <w:sz w:val="18"/>
          <w:szCs w:val="18"/>
          <w:u w:val="single"/>
        </w:rPr>
        <w:t>Cursos de capacitación, Certificaciones y Reconocimientos del Responsable Técnico</w:t>
      </w:r>
      <w:r w:rsidRPr="001C1366">
        <w:rPr>
          <w:b/>
          <w:sz w:val="18"/>
          <w:szCs w:val="18"/>
        </w:rPr>
        <w:t xml:space="preserve"> </w:t>
      </w:r>
      <w:r w:rsidR="00DF2705" w:rsidRPr="001C1366">
        <w:rPr>
          <w:b/>
          <w:sz w:val="18"/>
          <w:szCs w:val="18"/>
        </w:rPr>
        <w:t>(ANEXO 8)</w:t>
      </w:r>
      <w:r w:rsidR="00DF2705" w:rsidRPr="001C1366">
        <w:rPr>
          <w:sz w:val="18"/>
          <w:szCs w:val="18"/>
        </w:rPr>
        <w:t xml:space="preserve"> adjuntando copia del título profesional y/o cedula profesional; copias de constancias de cursos de capacitación, certificaciones y reconocimientos. </w:t>
      </w:r>
    </w:p>
    <w:p w:rsidR="00DF2705" w:rsidRPr="001C1366" w:rsidRDefault="00DF2705" w:rsidP="001C1366">
      <w:pPr>
        <w:widowControl w:val="0"/>
        <w:autoSpaceDE w:val="0"/>
        <w:autoSpaceDN w:val="0"/>
        <w:adjustRightInd w:val="0"/>
        <w:spacing w:line="230" w:lineRule="exact"/>
        <w:jc w:val="both"/>
        <w:rPr>
          <w:sz w:val="18"/>
          <w:szCs w:val="18"/>
        </w:rPr>
      </w:pPr>
      <w:r w:rsidRPr="001C1366">
        <w:rPr>
          <w:b/>
          <w:sz w:val="18"/>
          <w:szCs w:val="18"/>
        </w:rPr>
        <w:t>NOTA:</w:t>
      </w:r>
      <w:r w:rsidRPr="001C1366">
        <w:rPr>
          <w:sz w:val="18"/>
          <w:szCs w:val="18"/>
        </w:rPr>
        <w:t xml:space="preserve"> solamente se aceptaran dos firmas de responsabilidad técnica por profesionista</w:t>
      </w:r>
    </w:p>
    <w:p w:rsidR="00DF2705" w:rsidRPr="001C1366" w:rsidRDefault="00DF2705" w:rsidP="001C1366">
      <w:pPr>
        <w:pStyle w:val="Prrafodelista"/>
        <w:numPr>
          <w:ilvl w:val="0"/>
          <w:numId w:val="11"/>
        </w:numPr>
        <w:jc w:val="both"/>
        <w:rPr>
          <w:sz w:val="18"/>
          <w:szCs w:val="18"/>
        </w:rPr>
      </w:pPr>
      <w:r w:rsidRPr="001C1366">
        <w:rPr>
          <w:sz w:val="18"/>
          <w:szCs w:val="18"/>
        </w:rPr>
        <w:t xml:space="preserve">Manifestación bajo protesta de decir verdad de que no se encuentra en los supuestos previstos por el Artículo 14 de la Ley de Obra Pública y Servicios Relacionados con la misma para el Estado de Guanajuato y los Municipios de Guanajuato. </w:t>
      </w:r>
      <w:r w:rsidRPr="001C1366">
        <w:rPr>
          <w:b/>
          <w:sz w:val="18"/>
          <w:szCs w:val="18"/>
        </w:rPr>
        <w:t>(ANEXO 9).</w:t>
      </w:r>
    </w:p>
    <w:p w:rsidR="00DF2705" w:rsidRPr="001C1366" w:rsidRDefault="00DF2705" w:rsidP="001C1366">
      <w:pPr>
        <w:pStyle w:val="Prrafodelista"/>
        <w:numPr>
          <w:ilvl w:val="0"/>
          <w:numId w:val="11"/>
        </w:numPr>
        <w:jc w:val="both"/>
        <w:rPr>
          <w:sz w:val="18"/>
          <w:szCs w:val="18"/>
        </w:rPr>
      </w:pPr>
      <w:r w:rsidRPr="001C1366">
        <w:rPr>
          <w:sz w:val="18"/>
          <w:szCs w:val="18"/>
        </w:rPr>
        <w:t>En su caso, copia de la certificación de sistemas de calidad, o de estar en proceso de certificación en sistemas de calidad, que se encuentren acreditados.</w:t>
      </w:r>
    </w:p>
    <w:p w:rsidR="00DF2705" w:rsidRPr="001C1366" w:rsidRDefault="00DF2705" w:rsidP="001C1366">
      <w:pPr>
        <w:pStyle w:val="Prrafodelista"/>
        <w:numPr>
          <w:ilvl w:val="0"/>
          <w:numId w:val="11"/>
        </w:numPr>
        <w:jc w:val="both"/>
        <w:rPr>
          <w:sz w:val="18"/>
          <w:szCs w:val="18"/>
        </w:rPr>
      </w:pPr>
      <w:r w:rsidRPr="001C1366">
        <w:rPr>
          <w:sz w:val="18"/>
          <w:szCs w:val="18"/>
        </w:rPr>
        <w:t xml:space="preserve">Original y copia del pago de inscripción, el cual </w:t>
      </w:r>
      <w:r w:rsidRPr="001C1366">
        <w:rPr>
          <w:b/>
          <w:sz w:val="18"/>
          <w:szCs w:val="18"/>
        </w:rPr>
        <w:t>se efectuara posteriormente a la revisión y aprobación</w:t>
      </w:r>
      <w:r w:rsidRPr="001C1366">
        <w:rPr>
          <w:sz w:val="18"/>
          <w:szCs w:val="18"/>
        </w:rPr>
        <w:t xml:space="preserve"> de la documentación presentada.</w:t>
      </w:r>
    </w:p>
    <w:p w:rsidR="00DF2705" w:rsidRDefault="00DF2705" w:rsidP="00DF2705">
      <w:pPr>
        <w:widowControl w:val="0"/>
        <w:autoSpaceDE w:val="0"/>
        <w:autoSpaceDN w:val="0"/>
        <w:adjustRightInd w:val="0"/>
        <w:spacing w:line="230" w:lineRule="exact"/>
        <w:ind w:right="334"/>
        <w:jc w:val="both"/>
        <w:rPr>
          <w:b/>
          <w:sz w:val="18"/>
          <w:szCs w:val="18"/>
        </w:rPr>
      </w:pPr>
      <w:r w:rsidRPr="00DF2705">
        <w:rPr>
          <w:b/>
          <w:sz w:val="18"/>
          <w:szCs w:val="18"/>
          <w:u w:val="single"/>
        </w:rPr>
        <w:t>NOTA,</w:t>
      </w:r>
      <w:r w:rsidRPr="00DF2705">
        <w:rPr>
          <w:b/>
          <w:sz w:val="18"/>
          <w:szCs w:val="18"/>
        </w:rPr>
        <w:t xml:space="preserve"> Para el CASO de </w:t>
      </w:r>
      <w:r w:rsidRPr="00DF2705">
        <w:rPr>
          <w:b/>
          <w:sz w:val="18"/>
          <w:szCs w:val="18"/>
          <w:u w:val="single"/>
        </w:rPr>
        <w:t>CONSULTORES:</w:t>
      </w:r>
      <w:r w:rsidRPr="00DF2705">
        <w:rPr>
          <w:b/>
          <w:sz w:val="18"/>
          <w:szCs w:val="18"/>
        </w:rPr>
        <w:t xml:space="preserve"> </w:t>
      </w:r>
    </w:p>
    <w:p w:rsidR="00DF2705" w:rsidRPr="00DF2705" w:rsidRDefault="00DF2705" w:rsidP="00DF2705">
      <w:pPr>
        <w:pStyle w:val="Prrafodelista"/>
        <w:widowControl w:val="0"/>
        <w:numPr>
          <w:ilvl w:val="0"/>
          <w:numId w:val="9"/>
        </w:numPr>
        <w:autoSpaceDE w:val="0"/>
        <w:autoSpaceDN w:val="0"/>
        <w:adjustRightInd w:val="0"/>
        <w:spacing w:line="230" w:lineRule="exact"/>
        <w:ind w:right="334"/>
        <w:jc w:val="both"/>
        <w:rPr>
          <w:sz w:val="18"/>
          <w:szCs w:val="18"/>
        </w:rPr>
      </w:pPr>
      <w:r w:rsidRPr="00DF2705">
        <w:rPr>
          <w:sz w:val="18"/>
          <w:szCs w:val="18"/>
        </w:rPr>
        <w:t xml:space="preserve">Se elimina el requisito número 5 (Cinco) para las personas físicas; debiéndolo presentar solo las personas morales.  </w:t>
      </w:r>
    </w:p>
    <w:p w:rsidR="00DF2705" w:rsidRDefault="00DF2705" w:rsidP="00DF2705">
      <w:pPr>
        <w:pStyle w:val="Prrafodelista"/>
        <w:widowControl w:val="0"/>
        <w:numPr>
          <w:ilvl w:val="0"/>
          <w:numId w:val="9"/>
        </w:numPr>
        <w:autoSpaceDE w:val="0"/>
        <w:autoSpaceDN w:val="0"/>
        <w:adjustRightInd w:val="0"/>
        <w:spacing w:line="230" w:lineRule="exact"/>
        <w:ind w:right="334"/>
        <w:jc w:val="both"/>
        <w:rPr>
          <w:sz w:val="18"/>
          <w:szCs w:val="18"/>
        </w:rPr>
      </w:pPr>
      <w:r w:rsidRPr="00DF2705">
        <w:rPr>
          <w:sz w:val="18"/>
          <w:szCs w:val="18"/>
        </w:rPr>
        <w:t>Para el requisito no. 6 deberán presentarlo manifestando dentro del anexo 3 la no aplicación para su especialidad.</w:t>
      </w:r>
    </w:p>
    <w:p w:rsidR="00DF2705" w:rsidRDefault="00DF2705" w:rsidP="00DF2705">
      <w:pPr>
        <w:pStyle w:val="Prrafodelista"/>
        <w:widowControl w:val="0"/>
        <w:autoSpaceDE w:val="0"/>
        <w:autoSpaceDN w:val="0"/>
        <w:adjustRightInd w:val="0"/>
        <w:spacing w:line="230" w:lineRule="exact"/>
        <w:ind w:left="0" w:right="334"/>
        <w:jc w:val="both"/>
        <w:rPr>
          <w:sz w:val="18"/>
          <w:szCs w:val="18"/>
        </w:rPr>
      </w:pPr>
    </w:p>
    <w:p w:rsidR="00DF2705" w:rsidRPr="00DF2705" w:rsidRDefault="00DF2705" w:rsidP="00DF2705">
      <w:pPr>
        <w:ind w:right="-84"/>
        <w:jc w:val="center"/>
        <w:rPr>
          <w:b/>
          <w:sz w:val="18"/>
          <w:szCs w:val="18"/>
        </w:rPr>
      </w:pPr>
      <w:r w:rsidRPr="00DF2705">
        <w:rPr>
          <w:b/>
          <w:sz w:val="18"/>
          <w:szCs w:val="18"/>
        </w:rPr>
        <w:t>MTRO. MARTÍN PANTOJA AGUILAR</w:t>
      </w:r>
    </w:p>
    <w:p w:rsidR="00DF2705" w:rsidRPr="00DF2705" w:rsidRDefault="00DF2705" w:rsidP="00DF2705">
      <w:pPr>
        <w:ind w:right="-84"/>
        <w:jc w:val="center"/>
        <w:rPr>
          <w:sz w:val="18"/>
          <w:szCs w:val="18"/>
          <w:u w:val="single"/>
        </w:rPr>
      </w:pPr>
      <w:r w:rsidRPr="00DF2705">
        <w:rPr>
          <w:b/>
          <w:sz w:val="18"/>
          <w:szCs w:val="18"/>
        </w:rPr>
        <w:t>PRESIDENTE DEL COMITÉ DE OBRA PÚBLICA DE LA UNIVERSIDAD DE GTO.</w:t>
      </w:r>
    </w:p>
    <w:p w:rsidR="00295F91" w:rsidRDefault="00295F91" w:rsidP="00DF2705">
      <w:pPr>
        <w:pStyle w:val="Ttulo"/>
        <w:rPr>
          <w:rFonts w:ascii="Arial" w:hAnsi="Arial" w:cs="Arial"/>
          <w:sz w:val="18"/>
          <w:szCs w:val="18"/>
        </w:rPr>
      </w:pPr>
    </w:p>
    <w:p w:rsidR="00DF2705" w:rsidRPr="00DF2705" w:rsidRDefault="00DF2705" w:rsidP="00DF2705">
      <w:pPr>
        <w:pStyle w:val="Ttulo"/>
        <w:rPr>
          <w:rFonts w:ascii="Arial" w:hAnsi="Arial" w:cs="Arial"/>
          <w:sz w:val="18"/>
          <w:szCs w:val="18"/>
        </w:rPr>
      </w:pPr>
      <w:r w:rsidRPr="00DF2705">
        <w:rPr>
          <w:noProof/>
          <w:sz w:val="18"/>
          <w:szCs w:val="18"/>
          <w:lang w:eastAsia="es-MX"/>
        </w:rPr>
        <w:lastRenderedPageBreak/>
        <w:drawing>
          <wp:anchor distT="0" distB="0" distL="114300" distR="114300" simplePos="0" relativeHeight="251662336" behindDoc="1" locked="0" layoutInCell="1" allowOverlap="1">
            <wp:simplePos x="0" y="0"/>
            <wp:positionH relativeFrom="column">
              <wp:posOffset>342900</wp:posOffset>
            </wp:positionH>
            <wp:positionV relativeFrom="paragraph">
              <wp:posOffset>-114300</wp:posOffset>
            </wp:positionV>
            <wp:extent cx="581660" cy="639445"/>
            <wp:effectExtent l="19050" t="0" r="8890" b="0"/>
            <wp:wrapNone/>
            <wp:docPr id="1" name="Imagen 3" descr="LOGO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NI"/>
                    <pic:cNvPicPr>
                      <a:picLocks noChangeAspect="1" noChangeArrowheads="1"/>
                    </pic:cNvPicPr>
                  </pic:nvPicPr>
                  <pic:blipFill>
                    <a:blip r:embed="rId6" cstate="print"/>
                    <a:srcRect/>
                    <a:stretch>
                      <a:fillRect/>
                    </a:stretch>
                  </pic:blipFill>
                  <pic:spPr bwMode="auto">
                    <a:xfrm>
                      <a:off x="0" y="0"/>
                      <a:ext cx="581660" cy="639445"/>
                    </a:xfrm>
                    <a:prstGeom prst="rect">
                      <a:avLst/>
                    </a:prstGeom>
                    <a:noFill/>
                    <a:ln w="9525">
                      <a:noFill/>
                      <a:miter lim="800000"/>
                      <a:headEnd/>
                      <a:tailEnd/>
                    </a:ln>
                  </pic:spPr>
                </pic:pic>
              </a:graphicData>
            </a:graphic>
          </wp:anchor>
        </w:drawing>
      </w:r>
      <w:r w:rsidRPr="00DF2705">
        <w:rPr>
          <w:rFonts w:ascii="Arial" w:hAnsi="Arial" w:cs="Arial"/>
          <w:sz w:val="18"/>
          <w:szCs w:val="18"/>
        </w:rPr>
        <w:t>UNIVERSIDAD DE GUANAJUATO</w:t>
      </w:r>
    </w:p>
    <w:p w:rsidR="00DF2705" w:rsidRPr="00DF2705" w:rsidRDefault="00DF2705" w:rsidP="00DF2705">
      <w:pPr>
        <w:tabs>
          <w:tab w:val="left" w:pos="630"/>
          <w:tab w:val="center" w:pos="7074"/>
        </w:tabs>
        <w:jc w:val="center"/>
        <w:rPr>
          <w:rFonts w:ascii="Arial" w:hAnsi="Arial" w:cs="Arial"/>
          <w:b/>
          <w:sz w:val="18"/>
          <w:szCs w:val="18"/>
        </w:rPr>
      </w:pPr>
      <w:r w:rsidRPr="00DF2705">
        <w:rPr>
          <w:rFonts w:ascii="Arial" w:hAnsi="Arial" w:cs="Arial"/>
          <w:b/>
          <w:sz w:val="18"/>
          <w:szCs w:val="18"/>
        </w:rPr>
        <w:t>SECRETARIA ADMINISTRATIVA</w:t>
      </w:r>
    </w:p>
    <w:p w:rsidR="00DF2705" w:rsidRPr="00DF2705" w:rsidRDefault="00DF2705" w:rsidP="00DF2705">
      <w:pPr>
        <w:jc w:val="center"/>
        <w:rPr>
          <w:rFonts w:ascii="Arial" w:hAnsi="Arial" w:cs="Arial"/>
          <w:b/>
          <w:sz w:val="18"/>
          <w:szCs w:val="18"/>
        </w:rPr>
      </w:pPr>
      <w:r w:rsidRPr="00DF2705">
        <w:rPr>
          <w:rFonts w:ascii="Arial" w:hAnsi="Arial" w:cs="Arial"/>
          <w:b/>
          <w:sz w:val="18"/>
          <w:szCs w:val="18"/>
        </w:rPr>
        <w:t>DIRECCIÓN DE INFRAESTRUCTURA Y SERVICIOS DIVERSOS</w:t>
      </w:r>
    </w:p>
    <w:p w:rsidR="00DF2705" w:rsidRPr="00DF2705" w:rsidRDefault="00DF2705" w:rsidP="00DF2705">
      <w:pPr>
        <w:jc w:val="center"/>
        <w:rPr>
          <w:rFonts w:ascii="Arial" w:hAnsi="Arial" w:cs="Arial"/>
          <w:b/>
          <w:sz w:val="18"/>
          <w:szCs w:val="18"/>
        </w:rPr>
      </w:pPr>
      <w:r w:rsidRPr="00DF2705">
        <w:rPr>
          <w:rFonts w:ascii="Arial" w:hAnsi="Arial" w:cs="Arial"/>
          <w:b/>
          <w:sz w:val="18"/>
          <w:szCs w:val="18"/>
        </w:rPr>
        <w:t>CONVOCATORIA NÚMERO 001 PCCUG-001/201</w:t>
      </w:r>
      <w:r w:rsidR="00EF4486">
        <w:rPr>
          <w:rFonts w:ascii="Arial" w:hAnsi="Arial" w:cs="Arial"/>
          <w:b/>
          <w:sz w:val="18"/>
          <w:szCs w:val="18"/>
        </w:rPr>
        <w:t>1</w:t>
      </w:r>
      <w:r w:rsidRPr="00DF2705">
        <w:rPr>
          <w:rFonts w:ascii="Arial" w:hAnsi="Arial" w:cs="Arial"/>
          <w:b/>
          <w:sz w:val="18"/>
          <w:szCs w:val="18"/>
        </w:rPr>
        <w:t xml:space="preserve"> PARA EL </w:t>
      </w:r>
      <w:proofErr w:type="spellStart"/>
      <w:r w:rsidRPr="00DF2705">
        <w:rPr>
          <w:rFonts w:ascii="Arial" w:hAnsi="Arial" w:cs="Arial"/>
          <w:b/>
          <w:sz w:val="18"/>
          <w:szCs w:val="18"/>
        </w:rPr>
        <w:t>PADRON</w:t>
      </w:r>
      <w:proofErr w:type="spellEnd"/>
      <w:r w:rsidRPr="00DF2705">
        <w:rPr>
          <w:rFonts w:ascii="Arial" w:hAnsi="Arial" w:cs="Arial"/>
          <w:b/>
          <w:sz w:val="18"/>
          <w:szCs w:val="18"/>
        </w:rPr>
        <w:t xml:space="preserve"> DE CONTRATISTAS</w:t>
      </w:r>
    </w:p>
    <w:p w:rsidR="00DF2705" w:rsidRDefault="00DF2705" w:rsidP="00DF2705">
      <w:pPr>
        <w:jc w:val="center"/>
        <w:rPr>
          <w:rFonts w:ascii="Arial" w:hAnsi="Arial" w:cs="Arial"/>
          <w:b/>
          <w:sz w:val="18"/>
          <w:szCs w:val="18"/>
        </w:rPr>
      </w:pPr>
      <w:r w:rsidRPr="00DF2705">
        <w:rPr>
          <w:rFonts w:ascii="Arial" w:hAnsi="Arial" w:cs="Arial"/>
          <w:b/>
          <w:sz w:val="18"/>
          <w:szCs w:val="18"/>
        </w:rPr>
        <w:t xml:space="preserve">Y CONSULTORES DE </w:t>
      </w:r>
      <w:smartTag w:uri="urn:schemas-microsoft-com:office:smarttags" w:element="PersonName">
        <w:smartTagPr>
          <w:attr w:name="ProductID" w:val="LA UNIVERSIDAD DE"/>
        </w:smartTagPr>
        <w:r w:rsidRPr="00DF2705">
          <w:rPr>
            <w:rFonts w:ascii="Arial" w:hAnsi="Arial" w:cs="Arial"/>
            <w:b/>
            <w:sz w:val="18"/>
            <w:szCs w:val="18"/>
          </w:rPr>
          <w:t>LA UNIVERSIDAD DE</w:t>
        </w:r>
      </w:smartTag>
      <w:r w:rsidRPr="00DF2705">
        <w:rPr>
          <w:rFonts w:ascii="Arial" w:hAnsi="Arial" w:cs="Arial"/>
          <w:b/>
          <w:sz w:val="18"/>
          <w:szCs w:val="18"/>
        </w:rPr>
        <w:t xml:space="preserve"> GUANAJUATO</w:t>
      </w:r>
    </w:p>
    <w:p w:rsidR="00DF2705" w:rsidRDefault="00DF2705" w:rsidP="00DF2705">
      <w:pPr>
        <w:pStyle w:val="Ttulo2"/>
        <w:jc w:val="both"/>
        <w:rPr>
          <w:sz w:val="18"/>
          <w:szCs w:val="18"/>
          <w:highlight w:val="lightGray"/>
        </w:rPr>
      </w:pPr>
    </w:p>
    <w:p w:rsidR="00DF2705" w:rsidRDefault="00DF2705" w:rsidP="00DF2705">
      <w:pPr>
        <w:pStyle w:val="Ttulo2"/>
        <w:jc w:val="both"/>
        <w:rPr>
          <w:sz w:val="18"/>
          <w:szCs w:val="18"/>
          <w:highlight w:val="lightGray"/>
        </w:rPr>
      </w:pPr>
    </w:p>
    <w:p w:rsidR="00DF2705" w:rsidRPr="00DF2705" w:rsidRDefault="00DF2705" w:rsidP="00DF2705">
      <w:pPr>
        <w:pStyle w:val="Ttulo2"/>
        <w:jc w:val="both"/>
        <w:rPr>
          <w:sz w:val="18"/>
          <w:szCs w:val="18"/>
        </w:rPr>
      </w:pPr>
      <w:r w:rsidRPr="00DF2705">
        <w:rPr>
          <w:sz w:val="18"/>
          <w:szCs w:val="18"/>
          <w:highlight w:val="lightGray"/>
        </w:rPr>
        <w:t>REFRENDO O ACTUALIZACION DEL REGISTRO.</w:t>
      </w:r>
    </w:p>
    <w:p w:rsidR="00DF2705" w:rsidRPr="00DF2705" w:rsidRDefault="00DF2705" w:rsidP="00DF2705">
      <w:pPr>
        <w:jc w:val="both"/>
        <w:rPr>
          <w:sz w:val="18"/>
          <w:szCs w:val="18"/>
        </w:rPr>
      </w:pPr>
      <w:r w:rsidRPr="00DF2705">
        <w:rPr>
          <w:sz w:val="18"/>
          <w:szCs w:val="18"/>
        </w:rPr>
        <w:t>De conformidad a lo establecido por el artículo 28 de ley, será en el mes de Abril cuando se expida la convocatoria para este supuesto. En tanto los tramit</w:t>
      </w:r>
      <w:r w:rsidR="00295929">
        <w:rPr>
          <w:sz w:val="18"/>
          <w:szCs w:val="18"/>
        </w:rPr>
        <w:t>es efectuados durante el año 2010</w:t>
      </w:r>
      <w:r w:rsidRPr="00DF2705">
        <w:rPr>
          <w:sz w:val="18"/>
          <w:szCs w:val="18"/>
        </w:rPr>
        <w:t>, estarán vigentes.</w:t>
      </w:r>
    </w:p>
    <w:p w:rsidR="00DF2705" w:rsidRPr="00DF2705" w:rsidRDefault="00DF2705" w:rsidP="00DF2705">
      <w:pPr>
        <w:jc w:val="both"/>
        <w:rPr>
          <w:b/>
          <w:sz w:val="18"/>
          <w:szCs w:val="18"/>
        </w:rPr>
      </w:pPr>
      <w:r w:rsidRPr="00DF2705">
        <w:rPr>
          <w:b/>
          <w:sz w:val="18"/>
          <w:szCs w:val="18"/>
          <w:highlight w:val="lightGray"/>
        </w:rPr>
        <w:t xml:space="preserve">DE </w:t>
      </w:r>
      <w:smartTag w:uri="urn:schemas-microsoft-com:office:smarttags" w:element="PersonName">
        <w:smartTagPr>
          <w:attr w:name="ProductID" w:val="LA SUSPENSIￓN Y"/>
        </w:smartTagPr>
        <w:r w:rsidRPr="00DF2705">
          <w:rPr>
            <w:b/>
            <w:sz w:val="18"/>
            <w:szCs w:val="18"/>
            <w:highlight w:val="lightGray"/>
          </w:rPr>
          <w:t>LA SUSPENSIÓN Y</w:t>
        </w:r>
      </w:smartTag>
      <w:r w:rsidRPr="00DF2705">
        <w:rPr>
          <w:b/>
          <w:sz w:val="18"/>
          <w:szCs w:val="18"/>
          <w:highlight w:val="lightGray"/>
        </w:rPr>
        <w:t xml:space="preserve"> CANCELACION:</w:t>
      </w:r>
    </w:p>
    <w:p w:rsidR="00DF2705" w:rsidRPr="00DF2705" w:rsidRDefault="00DF2705" w:rsidP="00DF2705">
      <w:pPr>
        <w:jc w:val="both"/>
        <w:rPr>
          <w:b/>
          <w:sz w:val="18"/>
          <w:szCs w:val="18"/>
          <w:highlight w:val="lightGray"/>
        </w:rPr>
      </w:pPr>
      <w:r w:rsidRPr="00DF2705">
        <w:rPr>
          <w:sz w:val="18"/>
          <w:szCs w:val="18"/>
        </w:rPr>
        <w:t xml:space="preserve">El registro en el Padrón de Contratistas y Consultores podrá ser suspendido o cancelado cuando se incurra en los supuestos de los artículos 29 y 31 de </w:t>
      </w:r>
      <w:smartTag w:uri="urn:schemas-microsoft-com:office:smarttags" w:element="PersonName">
        <w:smartTagPr>
          <w:attr w:name="ProductID" w:val="LA LEY DE"/>
        </w:smartTagPr>
        <w:r w:rsidRPr="00DF2705">
          <w:rPr>
            <w:sz w:val="18"/>
            <w:szCs w:val="18"/>
          </w:rPr>
          <w:t>la Ley De</w:t>
        </w:r>
      </w:smartTag>
      <w:r w:rsidRPr="00DF2705">
        <w:rPr>
          <w:sz w:val="18"/>
          <w:szCs w:val="18"/>
        </w:rPr>
        <w:t xml:space="preserve"> Obra </w:t>
      </w:r>
      <w:proofErr w:type="spellStart"/>
      <w:r w:rsidRPr="00DF2705">
        <w:rPr>
          <w:sz w:val="18"/>
          <w:szCs w:val="18"/>
        </w:rPr>
        <w:t>Publica</w:t>
      </w:r>
      <w:proofErr w:type="spellEnd"/>
      <w:r w:rsidRPr="00DF2705">
        <w:rPr>
          <w:sz w:val="18"/>
          <w:szCs w:val="18"/>
        </w:rPr>
        <w:t xml:space="preserve"> y Servicios Relacionados con </w:t>
      </w:r>
      <w:smartTag w:uri="urn:schemas-microsoft-com:office:smarttags" w:element="PersonName">
        <w:smartTagPr>
          <w:attr w:name="ProductID" w:val="la Misma"/>
        </w:smartTagPr>
        <w:r w:rsidRPr="00DF2705">
          <w:rPr>
            <w:sz w:val="18"/>
            <w:szCs w:val="18"/>
          </w:rPr>
          <w:t>la Misma</w:t>
        </w:r>
      </w:smartTag>
      <w:r w:rsidRPr="00DF2705">
        <w:rPr>
          <w:sz w:val="18"/>
          <w:szCs w:val="18"/>
        </w:rPr>
        <w:t xml:space="preserve"> para el Estado y los Municipios de Guanajuato y Artículos 28 y 29 del Reglamento de </w:t>
      </w:r>
      <w:smartTag w:uri="urn:schemas-microsoft-com:office:smarttags" w:element="PersonName">
        <w:smartTagPr>
          <w:attr w:name="ProductID" w:val="la Ley"/>
        </w:smartTagPr>
        <w:r w:rsidRPr="00DF2705">
          <w:rPr>
            <w:sz w:val="18"/>
            <w:szCs w:val="18"/>
          </w:rPr>
          <w:t>la Ley</w:t>
        </w:r>
      </w:smartTag>
      <w:r w:rsidRPr="00DF2705">
        <w:rPr>
          <w:sz w:val="18"/>
          <w:szCs w:val="18"/>
        </w:rPr>
        <w:t xml:space="preserve"> de Obra Pública y Servicios Relacionados con la misma para el Estado y los Municipios de Guanajuato.</w:t>
      </w:r>
    </w:p>
    <w:p w:rsidR="00DF2705" w:rsidRPr="00DF2705" w:rsidRDefault="00DF2705" w:rsidP="00DF2705">
      <w:pPr>
        <w:jc w:val="both"/>
        <w:rPr>
          <w:b/>
          <w:sz w:val="18"/>
          <w:szCs w:val="18"/>
        </w:rPr>
      </w:pPr>
      <w:r w:rsidRPr="00DF2705">
        <w:rPr>
          <w:b/>
          <w:sz w:val="18"/>
          <w:szCs w:val="18"/>
          <w:highlight w:val="lightGray"/>
        </w:rPr>
        <w:t>DEL PAGO:</w:t>
      </w:r>
    </w:p>
    <w:p w:rsidR="00DF2705" w:rsidRPr="00DF2705" w:rsidRDefault="00DF2705" w:rsidP="00DF2705">
      <w:pPr>
        <w:jc w:val="both"/>
        <w:rPr>
          <w:sz w:val="18"/>
          <w:szCs w:val="18"/>
        </w:rPr>
      </w:pPr>
      <w:r w:rsidRPr="00DF2705">
        <w:rPr>
          <w:sz w:val="18"/>
          <w:szCs w:val="18"/>
        </w:rPr>
        <w:t xml:space="preserve">Una vez reunidos los requisitos anteriores y autorizado el registro por parte del Departamento de Mantenimiento, Construcción y Proyectos de Infraestructura, se deberá cubrir el pago de los derechos por concepto de inscripción la cantidad de </w:t>
      </w:r>
      <w:r w:rsidRPr="00DF2705">
        <w:rPr>
          <w:b/>
          <w:sz w:val="18"/>
          <w:szCs w:val="18"/>
          <w:highlight w:val="lightGray"/>
        </w:rPr>
        <w:t>$1,000.00 (Mil pesos 0/100 m.n.).</w:t>
      </w:r>
      <w:r w:rsidRPr="00DF2705">
        <w:rPr>
          <w:sz w:val="18"/>
          <w:szCs w:val="18"/>
        </w:rPr>
        <w:t xml:space="preserve"> Dicho pago se realizará en el Departamento de Adquisiciones y Control de Bienes de </w:t>
      </w:r>
      <w:smartTag w:uri="urn:schemas-microsoft-com:office:smarttags" w:element="PersonName">
        <w:smartTagPr>
          <w:attr w:name="ProductID" w:val="La Universidad"/>
        </w:smartTagPr>
        <w:r w:rsidRPr="00DF2705">
          <w:rPr>
            <w:sz w:val="18"/>
            <w:szCs w:val="18"/>
          </w:rPr>
          <w:t>la Universidad</w:t>
        </w:r>
      </w:smartTag>
      <w:r w:rsidRPr="00DF2705">
        <w:rPr>
          <w:sz w:val="18"/>
          <w:szCs w:val="18"/>
        </w:rPr>
        <w:t xml:space="preserve"> de Guanajuato, ubicado en Colonia Noria Alta sin número, entre </w:t>
      </w:r>
      <w:smartTag w:uri="urn:schemas-microsoft-com:office:smarttags" w:element="PersonName">
        <w:smartTagPr>
          <w:attr w:name="ProductID" w:val="la Escuela"/>
        </w:smartTagPr>
        <w:r w:rsidRPr="00DF2705">
          <w:rPr>
            <w:sz w:val="18"/>
            <w:szCs w:val="18"/>
          </w:rPr>
          <w:t>la Escuela</w:t>
        </w:r>
      </w:smartTag>
      <w:r w:rsidRPr="00DF2705">
        <w:rPr>
          <w:sz w:val="18"/>
          <w:szCs w:val="18"/>
        </w:rPr>
        <w:t xml:space="preserve"> de Enfermería y el campo de fútbol, en la ciudad de Guanajuato, Gto., de las 9:00 a las 15:00 hrs.</w:t>
      </w:r>
    </w:p>
    <w:p w:rsidR="00DF2705" w:rsidRPr="00DF2705" w:rsidRDefault="00DF2705" w:rsidP="00DF2705">
      <w:pPr>
        <w:jc w:val="both"/>
        <w:rPr>
          <w:b/>
          <w:sz w:val="18"/>
          <w:szCs w:val="18"/>
        </w:rPr>
      </w:pPr>
      <w:r w:rsidRPr="00DF2705">
        <w:rPr>
          <w:b/>
          <w:sz w:val="18"/>
          <w:szCs w:val="18"/>
          <w:highlight w:val="lightGray"/>
        </w:rPr>
        <w:t xml:space="preserve">DE </w:t>
      </w:r>
      <w:smartTag w:uri="urn:schemas-microsoft-com:office:smarttags" w:element="PersonName">
        <w:smartTagPr>
          <w:attr w:name="ProductID" w:val="LA VIGENCIA"/>
        </w:smartTagPr>
        <w:r w:rsidRPr="00DF2705">
          <w:rPr>
            <w:b/>
            <w:sz w:val="18"/>
            <w:szCs w:val="18"/>
            <w:highlight w:val="lightGray"/>
          </w:rPr>
          <w:t>LA VIGENCIA</w:t>
        </w:r>
      </w:smartTag>
      <w:r w:rsidRPr="00DF2705">
        <w:rPr>
          <w:b/>
          <w:sz w:val="18"/>
          <w:szCs w:val="18"/>
          <w:highlight w:val="lightGray"/>
        </w:rPr>
        <w:t>:</w:t>
      </w:r>
    </w:p>
    <w:p w:rsidR="00DF2705" w:rsidRPr="00DF2705" w:rsidRDefault="00DF2705" w:rsidP="00DF2705">
      <w:pPr>
        <w:pStyle w:val="Textoindependiente"/>
        <w:rPr>
          <w:sz w:val="18"/>
          <w:szCs w:val="18"/>
        </w:rPr>
      </w:pPr>
      <w:r w:rsidRPr="00DF2705">
        <w:rPr>
          <w:sz w:val="18"/>
          <w:szCs w:val="18"/>
        </w:rPr>
        <w:t xml:space="preserve">El registro se otorgará al interesado con una vigencia indefinida, pero conforme lo establece el art. 28 de </w:t>
      </w:r>
      <w:smartTag w:uri="urn:schemas-microsoft-com:office:smarttags" w:element="PersonName">
        <w:smartTagPr>
          <w:attr w:name="ProductID" w:val="la Ley"/>
        </w:smartTagPr>
        <w:r w:rsidRPr="00DF2705">
          <w:rPr>
            <w:sz w:val="18"/>
            <w:szCs w:val="18"/>
          </w:rPr>
          <w:t>la Ley</w:t>
        </w:r>
      </w:smartTag>
      <w:r w:rsidRPr="00DF2705">
        <w:rPr>
          <w:sz w:val="18"/>
          <w:szCs w:val="18"/>
        </w:rPr>
        <w:t xml:space="preserve"> en la materia, deberán efectuar su refrendo o actualización anual durante el mes de abril.</w:t>
      </w:r>
    </w:p>
    <w:p w:rsidR="00DF2705" w:rsidRPr="00DF2705" w:rsidRDefault="00DF2705" w:rsidP="00DF2705">
      <w:pPr>
        <w:pStyle w:val="Textoindependiente"/>
        <w:rPr>
          <w:sz w:val="18"/>
          <w:szCs w:val="18"/>
        </w:rPr>
      </w:pPr>
      <w:r w:rsidRPr="00DF2705">
        <w:rPr>
          <w:sz w:val="18"/>
          <w:szCs w:val="18"/>
        </w:rPr>
        <w:t xml:space="preserve">Las personas inscritas en el Padrón están obligadas a comunicar por escrito a </w:t>
      </w:r>
      <w:smartTag w:uri="urn:schemas-microsoft-com:office:smarttags" w:element="PersonName">
        <w:smartTagPr>
          <w:attr w:name="ProductID" w:val="La Universidad"/>
        </w:smartTagPr>
        <w:r w:rsidRPr="00DF2705">
          <w:rPr>
            <w:sz w:val="18"/>
            <w:szCs w:val="18"/>
          </w:rPr>
          <w:t>la Universidad</w:t>
        </w:r>
      </w:smartTag>
      <w:r w:rsidRPr="00DF2705">
        <w:rPr>
          <w:sz w:val="18"/>
          <w:szCs w:val="18"/>
        </w:rPr>
        <w:t xml:space="preserve"> de Guanajuato, en cuanto ocurra, el cambio o modificación de cualquier dato, documento o información sobre los requisitos exigidos para el registro o refrendo, especialmente las reformas a sus actas constitutivas, modificaciones del capital social, así como los actos de nombramiento o revocación de apoderados, dentro de los treinta días naturales siguientes de ocurrido el hecho.</w:t>
      </w:r>
    </w:p>
    <w:p w:rsidR="00DF2705" w:rsidRPr="00DF2705" w:rsidRDefault="00DF2705" w:rsidP="00DF2705">
      <w:pPr>
        <w:jc w:val="both"/>
        <w:rPr>
          <w:b/>
          <w:sz w:val="18"/>
          <w:szCs w:val="18"/>
        </w:rPr>
      </w:pPr>
      <w:r w:rsidRPr="00DF2705">
        <w:rPr>
          <w:b/>
          <w:sz w:val="18"/>
          <w:szCs w:val="18"/>
          <w:highlight w:val="lightGray"/>
        </w:rPr>
        <w:t xml:space="preserve">DE </w:t>
      </w:r>
      <w:smartTag w:uri="urn:schemas-microsoft-com:office:smarttags" w:element="PersonName">
        <w:smartTagPr>
          <w:attr w:name="ProductID" w:val="LA VERIFICACION"/>
        </w:smartTagPr>
        <w:r w:rsidRPr="00DF2705">
          <w:rPr>
            <w:b/>
            <w:sz w:val="18"/>
            <w:szCs w:val="18"/>
            <w:highlight w:val="lightGray"/>
          </w:rPr>
          <w:t>LA VERIFICACION</w:t>
        </w:r>
      </w:smartTag>
      <w:r w:rsidRPr="00DF2705">
        <w:rPr>
          <w:b/>
          <w:sz w:val="18"/>
          <w:szCs w:val="18"/>
          <w:highlight w:val="lightGray"/>
        </w:rPr>
        <w:t>:</w:t>
      </w:r>
    </w:p>
    <w:p w:rsidR="00DF2705" w:rsidRPr="00DF2705" w:rsidRDefault="00DF2705" w:rsidP="00DF2705">
      <w:pPr>
        <w:jc w:val="both"/>
        <w:rPr>
          <w:sz w:val="18"/>
          <w:szCs w:val="18"/>
        </w:rPr>
      </w:pPr>
      <w:smartTag w:uri="urn:schemas-microsoft-com:office:smarttags" w:element="PersonName">
        <w:smartTagPr>
          <w:attr w:name="ProductID" w:val="La Universidad"/>
        </w:smartTagPr>
        <w:r w:rsidRPr="00DF2705">
          <w:rPr>
            <w:sz w:val="18"/>
            <w:szCs w:val="18"/>
          </w:rPr>
          <w:t>La Universidad</w:t>
        </w:r>
      </w:smartTag>
      <w:r w:rsidRPr="00DF2705">
        <w:rPr>
          <w:sz w:val="18"/>
          <w:szCs w:val="18"/>
        </w:rPr>
        <w:t xml:space="preserve"> de Guanajuato, queda facultado para verificar en cualquier momento la información que se le haya requerido al solicitante y éste a su vez se obliga a otorgar las facilidades necesarias para este efecto. En el caso de que </w:t>
      </w:r>
      <w:smartTag w:uri="urn:schemas-microsoft-com:office:smarttags" w:element="PersonName">
        <w:smartTagPr>
          <w:attr w:name="ProductID" w:val="La Universidad"/>
        </w:smartTagPr>
        <w:r w:rsidRPr="00DF2705">
          <w:rPr>
            <w:sz w:val="18"/>
            <w:szCs w:val="18"/>
          </w:rPr>
          <w:t>la Universidad</w:t>
        </w:r>
      </w:smartTag>
      <w:r w:rsidRPr="00DF2705">
        <w:rPr>
          <w:sz w:val="18"/>
          <w:szCs w:val="18"/>
        </w:rPr>
        <w:t xml:space="preserve"> detecte alguna omisión en la información entregada, requerirá al interesado para que la subsane en diez días hábiles; una vez que se subsane la omisión, la secretaría contará con un plazo de diez días hábiles para acordar respecto a la inscripción al padrón.</w:t>
      </w:r>
    </w:p>
    <w:p w:rsidR="00DF2705" w:rsidRPr="00DF2705" w:rsidRDefault="00DF2705" w:rsidP="00DF2705">
      <w:pPr>
        <w:jc w:val="both"/>
        <w:rPr>
          <w:b/>
          <w:sz w:val="18"/>
          <w:szCs w:val="18"/>
        </w:rPr>
      </w:pPr>
      <w:r w:rsidRPr="00DF2705">
        <w:rPr>
          <w:b/>
          <w:sz w:val="18"/>
          <w:szCs w:val="18"/>
          <w:highlight w:val="lightGray"/>
        </w:rPr>
        <w:t>CONSIDERACIONES GENERALES:</w:t>
      </w:r>
    </w:p>
    <w:p w:rsidR="00DF2705" w:rsidRPr="00DF2705" w:rsidRDefault="00DF2705" w:rsidP="00DF2705">
      <w:pPr>
        <w:jc w:val="both"/>
        <w:rPr>
          <w:sz w:val="18"/>
          <w:szCs w:val="18"/>
        </w:rPr>
      </w:pPr>
      <w:r w:rsidRPr="00DF2705">
        <w:rPr>
          <w:sz w:val="18"/>
          <w:szCs w:val="18"/>
        </w:rPr>
        <w:t xml:space="preserve">Todos los documentos se solicitan en </w:t>
      </w:r>
      <w:r w:rsidRPr="00DF2705">
        <w:rPr>
          <w:b/>
          <w:sz w:val="18"/>
          <w:szCs w:val="18"/>
          <w:u w:val="single"/>
        </w:rPr>
        <w:t>Original y Copia</w:t>
      </w:r>
      <w:r w:rsidRPr="00DF2705">
        <w:rPr>
          <w:sz w:val="18"/>
          <w:szCs w:val="18"/>
        </w:rPr>
        <w:t>, solo con la finalidad de cotejar la autenticidad de las copias, dichos documentos originales serán devueltos inmediatamente después de revisados.</w:t>
      </w:r>
    </w:p>
    <w:p w:rsidR="00DF2705" w:rsidRPr="00DF2705" w:rsidRDefault="00DF2705" w:rsidP="00DF2705">
      <w:pPr>
        <w:jc w:val="both"/>
        <w:rPr>
          <w:sz w:val="18"/>
          <w:szCs w:val="18"/>
        </w:rPr>
      </w:pPr>
      <w:r w:rsidRPr="00DF2705">
        <w:rPr>
          <w:sz w:val="18"/>
          <w:szCs w:val="18"/>
        </w:rPr>
        <w:t>Será entregada constancia provisional de inscripción en el transcurso de los 10 (diez) días hábiles posteriores a la entrega a revisión de su documentación.</w:t>
      </w:r>
    </w:p>
    <w:p w:rsidR="00DF2705" w:rsidRPr="00DF2705" w:rsidRDefault="00DF2705" w:rsidP="00DF2705">
      <w:pPr>
        <w:jc w:val="both"/>
        <w:rPr>
          <w:sz w:val="18"/>
          <w:szCs w:val="18"/>
        </w:rPr>
      </w:pPr>
      <w:r w:rsidRPr="00DF2705">
        <w:rPr>
          <w:sz w:val="18"/>
          <w:szCs w:val="18"/>
        </w:rPr>
        <w:t xml:space="preserve">En caso de falta de documentación o mala integración de los mismos, se hará saber vía telefónica a la empresa y/o persona física interesada, en caso de no acudir, se le enviará un escrito donde se le indicará </w:t>
      </w:r>
      <w:proofErr w:type="gramStart"/>
      <w:r w:rsidRPr="00DF2705">
        <w:rPr>
          <w:sz w:val="18"/>
          <w:szCs w:val="18"/>
        </w:rPr>
        <w:t>el</w:t>
      </w:r>
      <w:proofErr w:type="gramEnd"/>
      <w:r w:rsidRPr="00DF2705">
        <w:rPr>
          <w:sz w:val="18"/>
          <w:szCs w:val="18"/>
        </w:rPr>
        <w:t xml:space="preserve"> faltante o mala integración y se dará un plazo de 10 (diez) días hábiles para entregar los documentos completos. Si la empresa y/o persona física responde, el plazo indicado para la inscripción definitiva correrá a partir de que la documentación este completa. Si la empresa no acude al llamado se le cancelara definitivamente su registro, debiendo de iniciar nuevamente el trámite. Todos los movimientos legales que la empresa hubiera hecho en este periodo estarán bajo su total responsabilidad.</w:t>
      </w:r>
    </w:p>
    <w:p w:rsidR="00DF2705" w:rsidRPr="00DF2705" w:rsidRDefault="00DF2705" w:rsidP="00DF2705">
      <w:pPr>
        <w:jc w:val="both"/>
        <w:rPr>
          <w:sz w:val="18"/>
          <w:szCs w:val="18"/>
        </w:rPr>
      </w:pPr>
      <w:r w:rsidRPr="00DF2705">
        <w:rPr>
          <w:sz w:val="18"/>
          <w:szCs w:val="18"/>
        </w:rPr>
        <w:t>En caso de encontrar sustitución en hojas de copias de declaraciones, información falseada u ocultamiento de la misma, se procederá de inmediato a la suspensión del registro del contratista.</w:t>
      </w:r>
    </w:p>
    <w:p w:rsidR="00DF2705" w:rsidRPr="00DF2705" w:rsidRDefault="00DF2705" w:rsidP="00DF2705">
      <w:pPr>
        <w:jc w:val="both"/>
        <w:rPr>
          <w:sz w:val="18"/>
          <w:szCs w:val="18"/>
        </w:rPr>
      </w:pPr>
      <w:r w:rsidRPr="00DF2705">
        <w:rPr>
          <w:sz w:val="18"/>
          <w:szCs w:val="18"/>
        </w:rPr>
        <w:t>Las inscripciones quedan abiertas a partir de la publicación de la presente convocatoria.</w:t>
      </w:r>
    </w:p>
    <w:p w:rsidR="00DF2705" w:rsidRPr="00DF2705" w:rsidRDefault="00DF2705" w:rsidP="00DF2705">
      <w:pPr>
        <w:jc w:val="both"/>
        <w:rPr>
          <w:sz w:val="18"/>
          <w:szCs w:val="18"/>
        </w:rPr>
      </w:pPr>
      <w:r w:rsidRPr="00DF2705">
        <w:rPr>
          <w:sz w:val="18"/>
          <w:szCs w:val="18"/>
        </w:rPr>
        <w:t xml:space="preserve">Los trámites se deberán realizar de 9:00 a 15:00 hrs. En las oficinas del Departamento de Mantenimiento, Construcción y Proyectos de Infraestructura, cita en Colonia Noria Alta sin número, entre </w:t>
      </w:r>
      <w:smartTag w:uri="urn:schemas-microsoft-com:office:smarttags" w:element="PersonName">
        <w:smartTagPr>
          <w:attr w:name="ProductID" w:val="la Escuela"/>
        </w:smartTagPr>
        <w:r w:rsidRPr="00DF2705">
          <w:rPr>
            <w:sz w:val="18"/>
            <w:szCs w:val="18"/>
          </w:rPr>
          <w:t>la Escuela</w:t>
        </w:r>
      </w:smartTag>
      <w:r w:rsidRPr="00DF2705">
        <w:rPr>
          <w:sz w:val="18"/>
          <w:szCs w:val="18"/>
        </w:rPr>
        <w:t xml:space="preserve"> de Enfermería y el campo de fútbol, en la ciudad de Guanajuato, Gto., con teléfonos 01 473 73 2 00 06 ext. 8217 y 8280.</w:t>
      </w:r>
    </w:p>
    <w:p w:rsidR="00DF2705" w:rsidRDefault="00DF2705" w:rsidP="00DF2705">
      <w:pPr>
        <w:jc w:val="both"/>
        <w:rPr>
          <w:sz w:val="18"/>
          <w:szCs w:val="18"/>
          <w:u w:val="single"/>
        </w:rPr>
      </w:pPr>
      <w:r w:rsidRPr="00DF2705">
        <w:rPr>
          <w:sz w:val="18"/>
          <w:szCs w:val="18"/>
        </w:rPr>
        <w:t xml:space="preserve">Esta información se puede consultar en la </w:t>
      </w:r>
      <w:proofErr w:type="spellStart"/>
      <w:r w:rsidRPr="00DF2705">
        <w:rPr>
          <w:sz w:val="18"/>
          <w:szCs w:val="18"/>
        </w:rPr>
        <w:t>pagina</w:t>
      </w:r>
      <w:proofErr w:type="spellEnd"/>
      <w:r w:rsidRPr="00DF2705">
        <w:rPr>
          <w:sz w:val="18"/>
          <w:szCs w:val="18"/>
        </w:rPr>
        <w:t xml:space="preserve"> web siguiente: </w:t>
      </w:r>
      <w:hyperlink r:id="rId7" w:history="1">
        <w:r w:rsidRPr="00DF2705">
          <w:rPr>
            <w:rStyle w:val="Hipervnculo"/>
            <w:sz w:val="18"/>
            <w:szCs w:val="18"/>
          </w:rPr>
          <w:t>www.siia.ugto.mx</w:t>
        </w:r>
      </w:hyperlink>
      <w:r w:rsidRPr="00DF2705">
        <w:rPr>
          <w:sz w:val="18"/>
          <w:szCs w:val="18"/>
        </w:rPr>
        <w:t xml:space="preserve">; enseguida dar clic en el icono: </w:t>
      </w:r>
      <w:r w:rsidRPr="00DF2705">
        <w:rPr>
          <w:sz w:val="18"/>
          <w:szCs w:val="18"/>
          <w:u w:val="single"/>
        </w:rPr>
        <w:t>Departamento de Conservación y Mantenimiento</w:t>
      </w:r>
      <w:r w:rsidRPr="00DF2705">
        <w:rPr>
          <w:sz w:val="18"/>
          <w:szCs w:val="18"/>
        </w:rPr>
        <w:t xml:space="preserve">; finalmente dar clic en </w:t>
      </w:r>
      <w:r w:rsidRPr="00DF2705">
        <w:rPr>
          <w:sz w:val="18"/>
          <w:szCs w:val="18"/>
          <w:u w:val="single"/>
        </w:rPr>
        <w:t xml:space="preserve">Contratistas.   </w:t>
      </w:r>
    </w:p>
    <w:p w:rsidR="00DF2705" w:rsidRDefault="00DF2705" w:rsidP="00DF2705">
      <w:pPr>
        <w:jc w:val="both"/>
        <w:rPr>
          <w:sz w:val="18"/>
          <w:szCs w:val="18"/>
          <w:u w:val="single"/>
        </w:rPr>
      </w:pPr>
    </w:p>
    <w:p w:rsidR="00DF2705" w:rsidRDefault="00DF2705" w:rsidP="00DF2705">
      <w:pPr>
        <w:jc w:val="both"/>
        <w:rPr>
          <w:sz w:val="18"/>
          <w:szCs w:val="18"/>
          <w:u w:val="single"/>
        </w:rPr>
      </w:pPr>
    </w:p>
    <w:p w:rsidR="00DF2705" w:rsidRPr="00DF2705" w:rsidRDefault="00DF2705" w:rsidP="00DF2705">
      <w:pPr>
        <w:jc w:val="both"/>
        <w:rPr>
          <w:sz w:val="18"/>
          <w:szCs w:val="18"/>
          <w:u w:val="single"/>
        </w:rPr>
      </w:pPr>
    </w:p>
    <w:p w:rsidR="00DF2705" w:rsidRPr="00DF2705" w:rsidRDefault="00DF2705" w:rsidP="00DF2705">
      <w:pPr>
        <w:ind w:right="-84"/>
        <w:jc w:val="center"/>
        <w:rPr>
          <w:b/>
          <w:sz w:val="18"/>
          <w:szCs w:val="18"/>
        </w:rPr>
      </w:pPr>
      <w:r w:rsidRPr="00DF2705">
        <w:rPr>
          <w:b/>
          <w:sz w:val="18"/>
          <w:szCs w:val="18"/>
        </w:rPr>
        <w:t>MTRO. MARTÍN PANTOJA AGUILAR</w:t>
      </w:r>
    </w:p>
    <w:p w:rsidR="00DF2705" w:rsidRPr="00DF2705" w:rsidRDefault="00DF2705" w:rsidP="00DF2705">
      <w:pPr>
        <w:ind w:right="-84"/>
        <w:jc w:val="center"/>
        <w:rPr>
          <w:sz w:val="18"/>
          <w:szCs w:val="18"/>
          <w:u w:val="single"/>
        </w:rPr>
      </w:pPr>
      <w:r w:rsidRPr="00DF2705">
        <w:rPr>
          <w:b/>
          <w:sz w:val="18"/>
          <w:szCs w:val="18"/>
        </w:rPr>
        <w:t>PRESIDENTE DEL COMITÉ DE OBRA PÚBLICA DE LA UNIVERSIDAD DE GTO.</w:t>
      </w:r>
    </w:p>
    <w:p w:rsidR="00DF2705" w:rsidRPr="00DF2705" w:rsidRDefault="00DF2705" w:rsidP="00952814">
      <w:pPr>
        <w:jc w:val="both"/>
        <w:rPr>
          <w:rFonts w:ascii="Arial" w:hAnsi="Arial" w:cs="Arial"/>
          <w:sz w:val="18"/>
          <w:szCs w:val="18"/>
        </w:rPr>
      </w:pPr>
    </w:p>
    <w:p w:rsidR="003000B2" w:rsidRPr="00DF2705" w:rsidRDefault="003000B2" w:rsidP="00952814">
      <w:pPr>
        <w:jc w:val="both"/>
        <w:rPr>
          <w:rFonts w:ascii="Arial" w:hAnsi="Arial" w:cs="Arial"/>
          <w:sz w:val="18"/>
          <w:szCs w:val="18"/>
        </w:rPr>
      </w:pPr>
    </w:p>
    <w:p w:rsidR="003000B2" w:rsidRPr="00DF2705" w:rsidRDefault="003000B2" w:rsidP="00952814">
      <w:pPr>
        <w:jc w:val="both"/>
        <w:rPr>
          <w:rFonts w:ascii="Arial" w:hAnsi="Arial" w:cs="Arial"/>
          <w:sz w:val="18"/>
          <w:szCs w:val="18"/>
        </w:rPr>
      </w:pPr>
    </w:p>
    <w:p w:rsidR="003000B2" w:rsidRPr="00DF2705" w:rsidRDefault="003000B2" w:rsidP="00952814">
      <w:pPr>
        <w:jc w:val="both"/>
        <w:rPr>
          <w:rFonts w:ascii="Arial" w:hAnsi="Arial" w:cs="Arial"/>
          <w:sz w:val="18"/>
          <w:szCs w:val="18"/>
        </w:rPr>
      </w:pPr>
    </w:p>
    <w:p w:rsidR="003000B2" w:rsidRPr="00DF2705" w:rsidRDefault="003000B2" w:rsidP="00952814">
      <w:pPr>
        <w:jc w:val="both"/>
        <w:rPr>
          <w:rFonts w:ascii="Arial" w:hAnsi="Arial" w:cs="Arial"/>
          <w:sz w:val="18"/>
          <w:szCs w:val="18"/>
        </w:rPr>
      </w:pPr>
    </w:p>
    <w:sectPr w:rsidR="003000B2" w:rsidRPr="00DF2705" w:rsidSect="00295F91">
      <w:pgSz w:w="12240" w:h="15840"/>
      <w:pgMar w:top="709" w:right="758"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A00"/>
    <w:multiLevelType w:val="multilevel"/>
    <w:tmpl w:val="BC1C376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39097C"/>
    <w:multiLevelType w:val="multilevel"/>
    <w:tmpl w:val="8250B110"/>
    <w:lvl w:ilvl="0">
      <w:start w:val="1"/>
      <w:numFmt w:val="decimal"/>
      <w:lvlText w:val="%1."/>
      <w:lvlJc w:val="left"/>
      <w:pPr>
        <w:tabs>
          <w:tab w:val="num" w:pos="720"/>
        </w:tabs>
        <w:ind w:left="720" w:hanging="360"/>
      </w:pPr>
      <w:rPr>
        <w:rFonts w:ascii="Arial" w:hAnsi="Arial" w:cs="Arial" w:hint="default"/>
        <w:b/>
        <w:i w:val="0"/>
        <w:caps/>
        <w:sz w:val="20"/>
      </w:rPr>
    </w:lvl>
    <w:lvl w:ilvl="1">
      <w:start w:val="1"/>
      <w:numFmt w:val="decimal"/>
      <w:isLgl/>
      <w:lvlText w:val="%1.%2."/>
      <w:lvlJc w:val="left"/>
      <w:pPr>
        <w:tabs>
          <w:tab w:val="num" w:pos="720"/>
        </w:tabs>
        <w:ind w:left="720" w:hanging="360"/>
      </w:pPr>
      <w:rPr>
        <w:rFonts w:hint="default"/>
        <w:b/>
        <w:sz w:val="20"/>
      </w:rPr>
    </w:lvl>
    <w:lvl w:ilvl="2">
      <w:start w:val="1"/>
      <w:numFmt w:val="decimal"/>
      <w:isLgl/>
      <w:lvlText w:val="%1.%2.%3."/>
      <w:lvlJc w:val="left"/>
      <w:pPr>
        <w:tabs>
          <w:tab w:val="num" w:pos="720"/>
        </w:tabs>
        <w:ind w:left="720" w:hanging="36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080"/>
        </w:tabs>
        <w:ind w:left="1080" w:hanging="720"/>
      </w:pPr>
      <w:rPr>
        <w:rFonts w:hint="default"/>
        <w:b w:val="0"/>
      </w:rPr>
    </w:lvl>
    <w:lvl w:ilvl="5">
      <w:start w:val="1"/>
      <w:numFmt w:val="decimal"/>
      <w:isLgl/>
      <w:lvlText w:val="%1.%2.%3.%4.%5.%6."/>
      <w:lvlJc w:val="left"/>
      <w:pPr>
        <w:tabs>
          <w:tab w:val="num" w:pos="1080"/>
        </w:tabs>
        <w:ind w:left="1080" w:hanging="720"/>
      </w:pPr>
      <w:rPr>
        <w:rFonts w:hint="default"/>
        <w:b w:val="0"/>
      </w:rPr>
    </w:lvl>
    <w:lvl w:ilvl="6">
      <w:start w:val="1"/>
      <w:numFmt w:val="decimal"/>
      <w:isLgl/>
      <w:lvlText w:val="%1.%2.%3.%4.%5.%6.%7."/>
      <w:lvlJc w:val="left"/>
      <w:pPr>
        <w:tabs>
          <w:tab w:val="num" w:pos="1440"/>
        </w:tabs>
        <w:ind w:left="1440" w:hanging="1080"/>
      </w:pPr>
      <w:rPr>
        <w:rFonts w:hint="default"/>
        <w:b w:val="0"/>
      </w:rPr>
    </w:lvl>
    <w:lvl w:ilvl="7">
      <w:start w:val="1"/>
      <w:numFmt w:val="decimal"/>
      <w:isLgl/>
      <w:lvlText w:val="%1.%2.%3.%4.%5.%6.%7.%8."/>
      <w:lvlJc w:val="left"/>
      <w:pPr>
        <w:tabs>
          <w:tab w:val="num" w:pos="1440"/>
        </w:tabs>
        <w:ind w:left="1440" w:hanging="1080"/>
      </w:pPr>
      <w:rPr>
        <w:rFonts w:hint="default"/>
        <w:b w:val="0"/>
      </w:rPr>
    </w:lvl>
    <w:lvl w:ilvl="8">
      <w:start w:val="1"/>
      <w:numFmt w:val="decimal"/>
      <w:isLgl/>
      <w:lvlText w:val="%1.%2.%3.%4.%5.%6.%7.%8.%9."/>
      <w:lvlJc w:val="left"/>
      <w:pPr>
        <w:tabs>
          <w:tab w:val="num" w:pos="1440"/>
        </w:tabs>
        <w:ind w:left="1440" w:hanging="1080"/>
      </w:pPr>
      <w:rPr>
        <w:rFonts w:hint="default"/>
        <w:b w:val="0"/>
      </w:rPr>
    </w:lvl>
  </w:abstractNum>
  <w:abstractNum w:abstractNumId="2">
    <w:nsid w:val="12BC77C7"/>
    <w:multiLevelType w:val="hybridMultilevel"/>
    <w:tmpl w:val="DC3EE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6C5F5D"/>
    <w:multiLevelType w:val="multilevel"/>
    <w:tmpl w:val="BFD27472"/>
    <w:lvl w:ilvl="0">
      <w:start w:val="1"/>
      <w:numFmt w:val="decimal"/>
      <w:lvlText w:val="%1."/>
      <w:lvlJc w:val="left"/>
      <w:pPr>
        <w:tabs>
          <w:tab w:val="num" w:pos="720"/>
        </w:tabs>
        <w:ind w:left="720" w:hanging="360"/>
      </w:pPr>
      <w:rPr>
        <w:rFonts w:hint="default"/>
        <w:b/>
        <w:i w:val="0"/>
        <w:caps/>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720"/>
        </w:tabs>
        <w:ind w:left="720" w:hanging="36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080"/>
        </w:tabs>
        <w:ind w:left="1080" w:hanging="720"/>
      </w:pPr>
      <w:rPr>
        <w:rFonts w:hint="default"/>
        <w:b w:val="0"/>
      </w:rPr>
    </w:lvl>
    <w:lvl w:ilvl="5">
      <w:start w:val="1"/>
      <w:numFmt w:val="decimal"/>
      <w:isLgl/>
      <w:lvlText w:val="%1.%2.%3.%4.%5.%6."/>
      <w:lvlJc w:val="left"/>
      <w:pPr>
        <w:tabs>
          <w:tab w:val="num" w:pos="1080"/>
        </w:tabs>
        <w:ind w:left="1080" w:hanging="720"/>
      </w:pPr>
      <w:rPr>
        <w:rFonts w:hint="default"/>
        <w:b w:val="0"/>
      </w:rPr>
    </w:lvl>
    <w:lvl w:ilvl="6">
      <w:start w:val="1"/>
      <w:numFmt w:val="decimal"/>
      <w:isLgl/>
      <w:lvlText w:val="%1.%2.%3.%4.%5.%6.%7."/>
      <w:lvlJc w:val="left"/>
      <w:pPr>
        <w:tabs>
          <w:tab w:val="num" w:pos="1440"/>
        </w:tabs>
        <w:ind w:left="1440" w:hanging="1080"/>
      </w:pPr>
      <w:rPr>
        <w:rFonts w:hint="default"/>
        <w:b w:val="0"/>
      </w:rPr>
    </w:lvl>
    <w:lvl w:ilvl="7">
      <w:start w:val="1"/>
      <w:numFmt w:val="decimal"/>
      <w:isLgl/>
      <w:lvlText w:val="%1.%2.%3.%4.%5.%6.%7.%8."/>
      <w:lvlJc w:val="left"/>
      <w:pPr>
        <w:tabs>
          <w:tab w:val="num" w:pos="1440"/>
        </w:tabs>
        <w:ind w:left="1440" w:hanging="1080"/>
      </w:pPr>
      <w:rPr>
        <w:rFonts w:hint="default"/>
        <w:b w:val="0"/>
      </w:rPr>
    </w:lvl>
    <w:lvl w:ilvl="8">
      <w:start w:val="1"/>
      <w:numFmt w:val="decimal"/>
      <w:isLgl/>
      <w:lvlText w:val="%1.%2.%3.%4.%5.%6.%7.%8.%9."/>
      <w:lvlJc w:val="left"/>
      <w:pPr>
        <w:tabs>
          <w:tab w:val="num" w:pos="1440"/>
        </w:tabs>
        <w:ind w:left="1440" w:hanging="1080"/>
      </w:pPr>
      <w:rPr>
        <w:rFonts w:hint="default"/>
        <w:b w:val="0"/>
      </w:rPr>
    </w:lvl>
  </w:abstractNum>
  <w:abstractNum w:abstractNumId="4">
    <w:nsid w:val="2A925A9F"/>
    <w:multiLevelType w:val="hybridMultilevel"/>
    <w:tmpl w:val="DF0EE11E"/>
    <w:lvl w:ilvl="0" w:tplc="080A0001">
      <w:start w:val="1"/>
      <w:numFmt w:val="bullet"/>
      <w:lvlText w:val=""/>
      <w:lvlJc w:val="left"/>
      <w:pPr>
        <w:ind w:left="3552" w:hanging="360"/>
      </w:pPr>
      <w:rPr>
        <w:rFonts w:ascii="Symbol" w:hAnsi="Symbol" w:hint="default"/>
      </w:rPr>
    </w:lvl>
    <w:lvl w:ilvl="1" w:tplc="080A0003" w:tentative="1">
      <w:start w:val="1"/>
      <w:numFmt w:val="bullet"/>
      <w:lvlText w:val="o"/>
      <w:lvlJc w:val="left"/>
      <w:pPr>
        <w:ind w:left="4272" w:hanging="360"/>
      </w:pPr>
      <w:rPr>
        <w:rFonts w:ascii="Courier New" w:hAnsi="Courier New" w:cs="Courier New" w:hint="default"/>
      </w:rPr>
    </w:lvl>
    <w:lvl w:ilvl="2" w:tplc="080A0005" w:tentative="1">
      <w:start w:val="1"/>
      <w:numFmt w:val="bullet"/>
      <w:lvlText w:val=""/>
      <w:lvlJc w:val="left"/>
      <w:pPr>
        <w:ind w:left="4992" w:hanging="360"/>
      </w:pPr>
      <w:rPr>
        <w:rFonts w:ascii="Wingdings" w:hAnsi="Wingdings" w:hint="default"/>
      </w:rPr>
    </w:lvl>
    <w:lvl w:ilvl="3" w:tplc="080A0001" w:tentative="1">
      <w:start w:val="1"/>
      <w:numFmt w:val="bullet"/>
      <w:lvlText w:val=""/>
      <w:lvlJc w:val="left"/>
      <w:pPr>
        <w:ind w:left="5712" w:hanging="360"/>
      </w:pPr>
      <w:rPr>
        <w:rFonts w:ascii="Symbol" w:hAnsi="Symbol" w:hint="default"/>
      </w:rPr>
    </w:lvl>
    <w:lvl w:ilvl="4" w:tplc="080A0003" w:tentative="1">
      <w:start w:val="1"/>
      <w:numFmt w:val="bullet"/>
      <w:lvlText w:val="o"/>
      <w:lvlJc w:val="left"/>
      <w:pPr>
        <w:ind w:left="6432" w:hanging="360"/>
      </w:pPr>
      <w:rPr>
        <w:rFonts w:ascii="Courier New" w:hAnsi="Courier New" w:cs="Courier New" w:hint="default"/>
      </w:rPr>
    </w:lvl>
    <w:lvl w:ilvl="5" w:tplc="080A0005" w:tentative="1">
      <w:start w:val="1"/>
      <w:numFmt w:val="bullet"/>
      <w:lvlText w:val=""/>
      <w:lvlJc w:val="left"/>
      <w:pPr>
        <w:ind w:left="7152" w:hanging="360"/>
      </w:pPr>
      <w:rPr>
        <w:rFonts w:ascii="Wingdings" w:hAnsi="Wingdings" w:hint="default"/>
      </w:rPr>
    </w:lvl>
    <w:lvl w:ilvl="6" w:tplc="080A0001" w:tentative="1">
      <w:start w:val="1"/>
      <w:numFmt w:val="bullet"/>
      <w:lvlText w:val=""/>
      <w:lvlJc w:val="left"/>
      <w:pPr>
        <w:ind w:left="7872" w:hanging="360"/>
      </w:pPr>
      <w:rPr>
        <w:rFonts w:ascii="Symbol" w:hAnsi="Symbol" w:hint="default"/>
      </w:rPr>
    </w:lvl>
    <w:lvl w:ilvl="7" w:tplc="080A0003" w:tentative="1">
      <w:start w:val="1"/>
      <w:numFmt w:val="bullet"/>
      <w:lvlText w:val="o"/>
      <w:lvlJc w:val="left"/>
      <w:pPr>
        <w:ind w:left="8592" w:hanging="360"/>
      </w:pPr>
      <w:rPr>
        <w:rFonts w:ascii="Courier New" w:hAnsi="Courier New" w:cs="Courier New" w:hint="default"/>
      </w:rPr>
    </w:lvl>
    <w:lvl w:ilvl="8" w:tplc="080A0005" w:tentative="1">
      <w:start w:val="1"/>
      <w:numFmt w:val="bullet"/>
      <w:lvlText w:val=""/>
      <w:lvlJc w:val="left"/>
      <w:pPr>
        <w:ind w:left="9312" w:hanging="360"/>
      </w:pPr>
      <w:rPr>
        <w:rFonts w:ascii="Wingdings" w:hAnsi="Wingdings" w:hint="default"/>
      </w:rPr>
    </w:lvl>
  </w:abstractNum>
  <w:abstractNum w:abstractNumId="5">
    <w:nsid w:val="2BA643CE"/>
    <w:multiLevelType w:val="hybridMultilevel"/>
    <w:tmpl w:val="E62CE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AB53984"/>
    <w:multiLevelType w:val="hybridMultilevel"/>
    <w:tmpl w:val="63BE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356087"/>
    <w:multiLevelType w:val="hybridMultilevel"/>
    <w:tmpl w:val="E828FEEC"/>
    <w:lvl w:ilvl="0" w:tplc="2DD2392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19D29B0"/>
    <w:multiLevelType w:val="hybridMultilevel"/>
    <w:tmpl w:val="0F34C4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8597DEE"/>
    <w:multiLevelType w:val="hybridMultilevel"/>
    <w:tmpl w:val="AC384B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F0B59BF"/>
    <w:multiLevelType w:val="hybridMultilevel"/>
    <w:tmpl w:val="5D3AD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2"/>
  </w:num>
  <w:num w:numId="5">
    <w:abstractNumId w:val="4"/>
  </w:num>
  <w:num w:numId="6">
    <w:abstractNumId w:val="7"/>
  </w:num>
  <w:num w:numId="7">
    <w:abstractNumId w:val="5"/>
  </w:num>
  <w:num w:numId="8">
    <w:abstractNumId w:val="1"/>
  </w:num>
  <w:num w:numId="9">
    <w:abstractNumId w:val="6"/>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0E08"/>
    <w:rsid w:val="000A6680"/>
    <w:rsid w:val="001C1366"/>
    <w:rsid w:val="001C69DB"/>
    <w:rsid w:val="0023284A"/>
    <w:rsid w:val="00246AEA"/>
    <w:rsid w:val="00295929"/>
    <w:rsid w:val="00295F91"/>
    <w:rsid w:val="002A792C"/>
    <w:rsid w:val="003000B2"/>
    <w:rsid w:val="0036571D"/>
    <w:rsid w:val="004C20F2"/>
    <w:rsid w:val="005A0E08"/>
    <w:rsid w:val="005A5F92"/>
    <w:rsid w:val="005C30F6"/>
    <w:rsid w:val="006378E9"/>
    <w:rsid w:val="006B1FF9"/>
    <w:rsid w:val="00845E2B"/>
    <w:rsid w:val="0087306E"/>
    <w:rsid w:val="00876D2C"/>
    <w:rsid w:val="008A593A"/>
    <w:rsid w:val="008D2EB8"/>
    <w:rsid w:val="00952814"/>
    <w:rsid w:val="009B7128"/>
    <w:rsid w:val="009C4B47"/>
    <w:rsid w:val="00A5583E"/>
    <w:rsid w:val="00B94011"/>
    <w:rsid w:val="00BE00C6"/>
    <w:rsid w:val="00C25F45"/>
    <w:rsid w:val="00C32F01"/>
    <w:rsid w:val="00D57FA8"/>
    <w:rsid w:val="00D82792"/>
    <w:rsid w:val="00DB2292"/>
    <w:rsid w:val="00DE5293"/>
    <w:rsid w:val="00DF2705"/>
    <w:rsid w:val="00E12735"/>
    <w:rsid w:val="00EF4486"/>
    <w:rsid w:val="00FA108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08"/>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5A0E08"/>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A0E08"/>
    <w:pPr>
      <w:jc w:val="center"/>
    </w:pPr>
    <w:rPr>
      <w:b/>
    </w:rPr>
  </w:style>
  <w:style w:type="character" w:customStyle="1" w:styleId="TtuloCar">
    <w:name w:val="Título Car"/>
    <w:basedOn w:val="Fuentedeprrafopredeter"/>
    <w:link w:val="Ttulo"/>
    <w:rsid w:val="005A0E08"/>
    <w:rPr>
      <w:rFonts w:ascii="Times New Roman" w:eastAsia="Times New Roman" w:hAnsi="Times New Roman" w:cs="Times New Roman"/>
      <w:b/>
      <w:sz w:val="20"/>
      <w:szCs w:val="20"/>
      <w:lang w:eastAsia="es-ES"/>
    </w:rPr>
  </w:style>
  <w:style w:type="paragraph" w:styleId="Textoindependiente2">
    <w:name w:val="Body Text 2"/>
    <w:basedOn w:val="Normal"/>
    <w:link w:val="Textoindependiente2Car"/>
    <w:rsid w:val="005A0E08"/>
    <w:rPr>
      <w:sz w:val="22"/>
    </w:rPr>
  </w:style>
  <w:style w:type="character" w:customStyle="1" w:styleId="Textoindependiente2Car">
    <w:name w:val="Texto independiente 2 Car"/>
    <w:basedOn w:val="Fuentedeprrafopredeter"/>
    <w:link w:val="Textoindependiente2"/>
    <w:rsid w:val="005A0E08"/>
    <w:rPr>
      <w:rFonts w:ascii="Times New Roman" w:eastAsia="Times New Roman" w:hAnsi="Times New Roman" w:cs="Times New Roman"/>
      <w:szCs w:val="20"/>
      <w:lang w:eastAsia="es-ES"/>
    </w:rPr>
  </w:style>
  <w:style w:type="paragraph" w:styleId="Textoindependiente">
    <w:name w:val="Body Text"/>
    <w:basedOn w:val="Normal"/>
    <w:link w:val="TextoindependienteCar"/>
    <w:uiPriority w:val="99"/>
    <w:semiHidden/>
    <w:unhideWhenUsed/>
    <w:rsid w:val="005A0E08"/>
    <w:pPr>
      <w:spacing w:after="120"/>
    </w:pPr>
  </w:style>
  <w:style w:type="character" w:customStyle="1" w:styleId="TextoindependienteCar">
    <w:name w:val="Texto independiente Car"/>
    <w:basedOn w:val="Fuentedeprrafopredeter"/>
    <w:link w:val="Textoindependiente"/>
    <w:uiPriority w:val="99"/>
    <w:semiHidden/>
    <w:rsid w:val="005A0E08"/>
    <w:rPr>
      <w:rFonts w:ascii="Times New Roman" w:eastAsia="Times New Roman" w:hAnsi="Times New Roman" w:cs="Times New Roman"/>
      <w:sz w:val="20"/>
      <w:szCs w:val="20"/>
      <w:lang w:eastAsia="es-ES"/>
    </w:rPr>
  </w:style>
  <w:style w:type="character" w:customStyle="1" w:styleId="Ttulo2Car">
    <w:name w:val="Título 2 Car"/>
    <w:basedOn w:val="Fuentedeprrafopredeter"/>
    <w:link w:val="Ttulo2"/>
    <w:rsid w:val="005A0E08"/>
    <w:rPr>
      <w:rFonts w:ascii="Times New Roman" w:eastAsia="Times New Roman" w:hAnsi="Times New Roman" w:cs="Times New Roman"/>
      <w:b/>
      <w:sz w:val="20"/>
      <w:szCs w:val="20"/>
      <w:lang w:eastAsia="es-ES"/>
    </w:rPr>
  </w:style>
  <w:style w:type="character" w:styleId="Hipervnculo">
    <w:name w:val="Hyperlink"/>
    <w:basedOn w:val="Fuentedeprrafopredeter"/>
    <w:rsid w:val="005A0E08"/>
    <w:rPr>
      <w:color w:val="0000FF"/>
      <w:u w:val="single"/>
    </w:rPr>
  </w:style>
  <w:style w:type="paragraph" w:styleId="Prrafodelista">
    <w:name w:val="List Paragraph"/>
    <w:basedOn w:val="Normal"/>
    <w:uiPriority w:val="34"/>
    <w:qFormat/>
    <w:rsid w:val="009528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iia.ugto.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9F892-6657-4F51-B450-E90ABE54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1645</Words>
  <Characters>9048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ugto</dc:creator>
  <cp:keywords/>
  <dc:description/>
  <cp:lastModifiedBy>ugto</cp:lastModifiedBy>
  <cp:revision>8</cp:revision>
  <cp:lastPrinted>2010-03-19T09:31:00Z</cp:lastPrinted>
  <dcterms:created xsi:type="dcterms:W3CDTF">2010-03-18T08:47:00Z</dcterms:created>
  <dcterms:modified xsi:type="dcterms:W3CDTF">2011-03-18T07:31:00Z</dcterms:modified>
</cp:coreProperties>
</file>